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014A54" w:rsidRPr="00CE71CF" w:rsidRDefault="00AB4678">
      <w:pPr>
        <w:pStyle w:val="PAVADINIMAS"/>
        <w:rPr>
          <w:lang w:val="en-US"/>
        </w:rPr>
      </w:pPr>
      <w:bookmarkStart w:id="0" w:name="_GoBack"/>
      <w:r w:rsidRPr="00CE71CF">
        <w:rPr>
          <w:lang w:val="en-US"/>
        </w:rPr>
        <w:t>SĄNAUDŲ KIEKIŲ ŽINIARAŠTIS</w:t>
      </w:r>
    </w:p>
    <w:tbl>
      <w:tblPr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1124"/>
        <w:gridCol w:w="4536"/>
        <w:gridCol w:w="1418"/>
        <w:gridCol w:w="850"/>
        <w:gridCol w:w="993"/>
        <w:gridCol w:w="1736"/>
      </w:tblGrid>
      <w:tr w:rsidR="00AB4678" w:rsidRPr="00CE71CF">
        <w:trPr>
          <w:tblHeader/>
          <w:jc w:val="center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Pozicija,</w:t>
            </w:r>
            <w:r w:rsidRPr="00CE71CF">
              <w:rPr>
                <w:szCs w:val="24"/>
              </w:rPr>
              <w:br/>
              <w:t>eil. Nr.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Pavadinimas ir techninės charakteristikos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Žymuo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Mato vnt.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Kiekis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Pastabos</w:t>
            </w:r>
          </w:p>
        </w:tc>
      </w:tr>
      <w:tr w:rsidR="00AB4678" w:rsidRPr="00CE71CF">
        <w:trPr>
          <w:tblHeader/>
          <w:jc w:val="center"/>
        </w:trPr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6</w:t>
            </w:r>
          </w:p>
        </w:tc>
      </w:tr>
      <w:tr w:rsidR="00AB4678" w:rsidRPr="00CE71CF">
        <w:trPr>
          <w:cantSplit/>
          <w:jc w:val="center"/>
        </w:trPr>
        <w:tc>
          <w:tcPr>
            <w:tcW w:w="10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b/>
                <w:bCs/>
                <w:szCs w:val="24"/>
                <w:lang w:val="tr-TR" w:eastAsia="tr-TR"/>
              </w:rPr>
              <w:t>Žemės darbai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1.1.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Augalinio sluoksnio nukasimas ir sandėliavimas, h≈0,30 m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jc w:val="center"/>
              <w:rPr>
                <w:szCs w:val="24"/>
                <w:lang w:val="uk-UA"/>
              </w:rPr>
            </w:pPr>
            <w:r w:rsidRPr="00CE71CF">
              <w:rPr>
                <w:szCs w:val="24"/>
              </w:rPr>
              <w:t>TS-</w:t>
            </w:r>
            <w:r w:rsidRPr="00CE71CF">
              <w:rPr>
                <w:szCs w:val="24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m</w:t>
            </w:r>
            <w:r w:rsidRPr="00CE71CF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tr-TR"/>
              </w:rPr>
            </w:pPr>
            <w:r w:rsidRPr="00CE71CF">
              <w:rPr>
                <w:rFonts w:eastAsia="Times New Roman"/>
                <w:szCs w:val="24"/>
                <w:lang w:val="uk-UA" w:eastAsia="tr-TR"/>
              </w:rPr>
              <w:t>809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rFonts w:eastAsia="Times New Roman"/>
                <w:szCs w:val="24"/>
                <w:lang w:val="uk-UA" w:eastAsia="tr-TR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Grunto kasimas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m</w:t>
            </w:r>
            <w:r w:rsidRPr="00CE71CF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tr-TR"/>
              </w:rPr>
            </w:pPr>
            <w:r w:rsidRPr="00CE71CF">
              <w:rPr>
                <w:rFonts w:eastAsia="Times New Roman"/>
                <w:szCs w:val="24"/>
                <w:lang w:val="uk-UA" w:eastAsia="tr-TR"/>
              </w:rPr>
              <w:t>820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rFonts w:eastAsia="Times New Roman"/>
                <w:szCs w:val="24"/>
                <w:lang w:val="uk-UA" w:eastAsia="tr-TR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1.3.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Grunto išvežimas iki 10 km atstumu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m</w:t>
            </w:r>
            <w:r w:rsidRPr="00CE71CF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tr-TR"/>
              </w:rPr>
            </w:pPr>
            <w:r w:rsidRPr="00CE71CF">
              <w:rPr>
                <w:rFonts w:eastAsia="Times New Roman"/>
                <w:szCs w:val="24"/>
                <w:lang w:val="uk-UA" w:eastAsia="tr-TR"/>
              </w:rPr>
              <w:t>7320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rFonts w:eastAsia="Times New Roman"/>
                <w:szCs w:val="24"/>
                <w:lang w:val="uk-UA" w:eastAsia="tr-TR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06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Pamatų konstrukcijos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Poliai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Poliai P-1, Ø600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TS-3, 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174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Betonas C30/37 XC2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</w:t>
            </w:r>
            <w:r w:rsidRPr="00CE71CF">
              <w:rPr>
                <w:szCs w:val="24"/>
                <w:vertAlign w:val="superscript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245.98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22.14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Poliai P-2, Ø600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TS-3, 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Betonas C30/37 XC2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55.13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4.96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Poliai P-3, Ø800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TS-3, 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Betonas C30/37 XC2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62.83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5.65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Poliai P-4, Ø400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TS-3, 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Betonas C30/37 XC2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20.73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1.87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poliai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271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betonas polių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384.68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Iš viso armatūra polių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34.62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</w:tr>
      <w:tr w:rsidR="00AB4678" w:rsidRPr="00CE71CF">
        <w:trPr>
          <w:cantSplit/>
          <w:jc w:val="center"/>
        </w:trPr>
        <w:tc>
          <w:tcPr>
            <w:tcW w:w="10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-2A konstrukcijos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Monolitinės </w:t>
            </w:r>
            <w:r w:rsidRPr="00CE71CF">
              <w:rPr>
                <w:szCs w:val="24"/>
              </w:rPr>
              <w:t>gelžbetoninės plokštės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Grindų dangų apsauga, padengiant</w:t>
            </w:r>
            <w:r w:rsidRPr="00CE71CF">
              <w:rPr>
                <w:rFonts w:eastAsia="Times New Roman"/>
                <w:szCs w:val="24"/>
                <w:lang w:val="tr-TR" w:eastAsia="tr-TR"/>
              </w:rPr>
              <w:br/>
              <w:t>impregnantu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m</w:t>
            </w:r>
            <w:r w:rsidRPr="00CE71CF">
              <w:rPr>
                <w:rFonts w:eastAsia="Times New Roman"/>
                <w:szCs w:val="24"/>
                <w:vertAlign w:val="superscript"/>
                <w:lang w:val="tr-TR" w:eastAsia="tr-TR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 w:val="22"/>
              </w:rPr>
              <w:t>2187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Grindų plokštė</w:t>
            </w:r>
            <w:r w:rsidRPr="00CE71CF">
              <w:rPr>
                <w:rFonts w:eastAsia="Times New Roman"/>
                <w:szCs w:val="24"/>
                <w:lang w:val="uk-UA" w:eastAsia="tr-TR"/>
              </w:rPr>
              <w:t xml:space="preserve"> </w:t>
            </w:r>
            <w:r w:rsidRPr="00CE71CF">
              <w:rPr>
                <w:szCs w:val="24"/>
              </w:rPr>
              <w:t>GG</w:t>
            </w:r>
            <w:r w:rsidRPr="00CE71CF">
              <w:rPr>
                <w:rFonts w:eastAsia="Times New Roman"/>
                <w:szCs w:val="24"/>
                <w:lang w:val="tr-TR" w:eastAsia="tr-TR"/>
              </w:rPr>
              <w:t>, 1</w:t>
            </w:r>
            <w:r w:rsidRPr="00CE71CF">
              <w:rPr>
                <w:rFonts w:eastAsia="Times New Roman"/>
                <w:szCs w:val="24"/>
                <w:lang w:val="uk-UA" w:eastAsia="tr-TR"/>
              </w:rPr>
              <w:t>5</w:t>
            </w:r>
            <w:r w:rsidRPr="00CE71CF">
              <w:rPr>
                <w:rFonts w:eastAsia="Times New Roman"/>
                <w:szCs w:val="24"/>
                <w:lang w:val="tr-TR" w:eastAsia="tr-TR"/>
              </w:rPr>
              <w:t>0 mm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m</w:t>
            </w:r>
            <w:r w:rsidRPr="00CE71CF">
              <w:rPr>
                <w:rFonts w:eastAsia="Times New Roman"/>
                <w:szCs w:val="24"/>
                <w:vertAlign w:val="superscript"/>
                <w:lang w:val="tr-TR" w:eastAsia="tr-TR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 w:val="22"/>
              </w:rPr>
              <w:t>2187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Betonas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329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nearmuojama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Fibra 3 kg/m</w:t>
            </w:r>
            <w:r w:rsidRPr="00CE71CF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0.99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 w:val="16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PE plėvelė, 0.2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m</w:t>
            </w:r>
            <w:r w:rsidRPr="00CE71CF">
              <w:rPr>
                <w:rFonts w:eastAsia="Times New Roman"/>
                <w:szCs w:val="24"/>
                <w:vertAlign w:val="superscript"/>
                <w:lang w:val="tr-TR" w:eastAsia="tr-T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 w:val="22"/>
              </w:rPr>
              <w:t>2187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 w:val="16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EPS 100, 200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m</w:t>
            </w:r>
            <w:r w:rsidRPr="00CE71CF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437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 w:val="16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EPS 100, 100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m</w:t>
            </w:r>
            <w:r w:rsidRPr="00CE71CF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219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 w:val="16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Skalda, 150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m</w:t>
            </w:r>
            <w:r w:rsidRPr="00CE71CF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rFonts w:eastAsia="Times New Roman"/>
                <w:szCs w:val="24"/>
                <w:lang w:val="tr-TR" w:eastAsia="tr-TR"/>
              </w:rPr>
              <w:t>329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MP_-2A-1, h=250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26.40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4.75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monolitinės plokštės -2A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355.01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Iš viso </w:t>
            </w:r>
            <w:r w:rsidRPr="00CE71CF">
              <w:rPr>
                <w:szCs w:val="24"/>
              </w:rPr>
              <w:t>armatūra monolitinių plokščių -2A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4.75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0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-1A konstrukcijos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Gelžbetoninės kolonos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Kolonos K_-1A-1 500x500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Betonas C30/37-XC3,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21.77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5.44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250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kolonos -1A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betonas kolonų -1A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21.77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armatūra kolonų -1A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5.44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Monolitinės gelžbetoninės plokštės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MP_-1A-1, h=250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29.93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5.39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MP_-1A-2, h=200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6.72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1.21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MP_-1A-3, h=200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1.53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0.28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180 </w:t>
            </w:r>
            <w:r w:rsidRPr="00CE71CF">
              <w:rPr>
                <w:szCs w:val="24"/>
              </w:rPr>
              <w:t>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MP_-1A-4, h=200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2.96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0.53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monolitinės plokštės -1A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41.14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armatūra monolitinių plokščių -1A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7.41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Mūro sienos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Mūro siena MB_-1A-2, t=150 mm, Betono blokeliai, W-150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28.19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Mūro siena MB_-1A-3, t=200 mm, Betono blokeliai, W-150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2.39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Mūro siena MR_-1A-1, t=200 mm, Betono blokeliai, W-150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29.51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Mūro siena </w:t>
            </w:r>
            <w:r w:rsidRPr="00CE71CF">
              <w:rPr>
                <w:szCs w:val="24"/>
              </w:rPr>
              <w:t>MR_-1A-1, t=120 mm, Silikatinių plytų mūras M150 su bendrosios paskirties skiediniu S7,5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5.10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mūro sienos -1A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65.19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0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1A konstrukcijos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Gelžbetoninės kolonos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Kolonos K-1A-1 500x500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Betonas </w:t>
            </w:r>
            <w:r w:rsidRPr="00CE71CF">
              <w:rPr>
                <w:szCs w:val="24"/>
              </w:rPr>
              <w:t>C30/37-XC3,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31.27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7.82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250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kolonos 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betonas kolonų 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31.27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armatūra kolonų 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7.82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Monolitinės gelžbetoninės plokštės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Monolitinė </w:t>
            </w:r>
            <w:r w:rsidRPr="00CE71CF">
              <w:rPr>
                <w:szCs w:val="24"/>
              </w:rPr>
              <w:t>gelžbetoninė plokštė MP-1A-1, h=200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11.62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2.09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MP-1A-1, h=250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318.23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57.28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MP-1A-2, h=200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9.68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1.74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MP-1A-2, h=250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279.45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50.30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MP-1A-3, h=250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43.15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7.77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monolitinės plokštės 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662.13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armatūra monolitinių plokščių 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119.18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Gelžbetoninės sienos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SN-1A-1, t=250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10.13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1.32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SN-1A-2, t=250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9.40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1.22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SN-1A-2,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0.47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0.06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SN-1A-3, t=250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4.49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0.58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Gelžbetoninė siena </w:t>
            </w:r>
            <w:r w:rsidRPr="00CE71CF">
              <w:rPr>
                <w:szCs w:val="24"/>
              </w:rPr>
              <w:t>SN-1A-3,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4.50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0.58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SN-1A-4,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24.85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3.23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Gelžbetoninė siena SN-1A-5, t=200 mm, </w:t>
            </w:r>
            <w:r w:rsidRPr="00CE71CF">
              <w:rPr>
                <w:szCs w:val="24"/>
              </w:rPr>
              <w:t>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5.02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0.65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SN-1A-6,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7.95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1.03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SN-1A-7, t=150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2.04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0.27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3.10.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SN-1A-8, t=250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0.40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0.05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3.11.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SN-1A-9, t=250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3.20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0.42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gelžbetoninės sienos 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72.45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armatūra gelžbetoninių sienų 1A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9.42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0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2A konstrukcijos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Monolitinės gelžbetoninės plokštės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MP-2A-1, h=300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22.41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4.03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MP-2A-1, h=350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327.87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59.02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Monolitinė gelžbetoninė plokštė MP-2A-2, h=300 mm, C30/37 XC3, XF3, </w:t>
            </w:r>
            <w:r w:rsidRPr="00CE71CF">
              <w:rPr>
                <w:szCs w:val="24"/>
              </w:rPr>
              <w:t>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25.18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4.53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Monolitinė gelžbetoninė plokštė MP-2A-2, h=350 mm, C30/37 XC3, 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407.44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73.34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Monolitinė gelžbetoninė plokštė MP-2A-3, h=250 mm, C30/37 XC3, </w:t>
            </w:r>
            <w:r w:rsidRPr="00CE71CF">
              <w:rPr>
                <w:szCs w:val="24"/>
              </w:rPr>
              <w:t>XF3,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1.62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0.29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monolitinės plokštės 2A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784.52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armatūra monolitinių plokščių 2A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141.21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Gelžbetoninės sienos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SN-2A-1, t=200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7.93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1.03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SN-2A-2, t=200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6.26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0.81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SN-2A-3,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10.78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1.40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SN-2A-4,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9.00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1.17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SN-2A-5,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24.19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3.14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130 </w:t>
            </w:r>
            <w:r w:rsidRPr="00CE71CF">
              <w:rPr>
                <w:szCs w:val="24"/>
              </w:rPr>
              <w:t>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2.6.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SN-2A-6,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10.26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1.33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2.7.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SN-2A-7,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11.19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1.45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2.8.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SN-2A-8, t=200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11.68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1.52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2.9.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SN-2A-9,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10.00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1.30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2.10.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Gelžbetoninė siena </w:t>
            </w:r>
            <w:r w:rsidRPr="00CE71CF">
              <w:rPr>
                <w:szCs w:val="24"/>
              </w:rPr>
              <w:t>SN-2A-10, t=300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0.67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0.09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2.11.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SN-2A-11, t=250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0.56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0.07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2.12.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Gelžbetoninė siena SN-2A-12, t=300 mm, </w:t>
            </w:r>
            <w:r w:rsidRPr="00CE71CF">
              <w:rPr>
                <w:szCs w:val="24"/>
              </w:rPr>
              <w:t>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10.39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1.35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2.13.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SN-2A-13, t=200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3.08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0.40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2.14.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SN-2A-14, t=200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5.04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0.66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2.15.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Gelžbetoninė siena SN-2A-15, t=200 mm, C30/37 XC3, XF1, XD1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TS-4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1.05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0.14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130 kg/m3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gelžbetoninės sienos 2A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122.08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armatūra gelžbetoninių sienų 2A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15.87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06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Bendri kiekiai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kolonos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vnt.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65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Armatūra S500 polių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34.62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90 kg/m3 nuo 384.68 m3 betono polių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betonas kolonų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53.04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armatūra kolonų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13.26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monolitinės plokštės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1842.79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 xml:space="preserve">Iš viso </w:t>
            </w:r>
            <w:r w:rsidRPr="00CE71CF">
              <w:rPr>
                <w:szCs w:val="24"/>
              </w:rPr>
              <w:t>armatūra monolitinių plokščių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272.55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be GG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gelžbetoninės sienos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194.53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armatūra gelžbetoninių sienų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25.29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Detalės jungtims / Details for connections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LST EN 10025-2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2.53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 xml:space="preserve">Iš viso </w:t>
            </w:r>
            <w:r w:rsidRPr="00CE71CF">
              <w:t>armatūra S500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345.72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r w:rsidRPr="00CE71CF">
              <w:t>įskaitant polių armatūrą</w:t>
            </w:r>
          </w:p>
        </w:tc>
      </w:tr>
      <w:tr w:rsidR="00AB4678" w:rsidRPr="00CE71CF">
        <w:trPr>
          <w:cantSplit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Iš viso mūro sienos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m3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AB4678">
            <w:pPr>
              <w:tabs>
                <w:tab w:val="center" w:pos="4986"/>
                <w:tab w:val="right" w:pos="9972"/>
              </w:tabs>
              <w:spacing w:after="0" w:line="240" w:lineRule="auto"/>
              <w:rPr>
                <w:szCs w:val="24"/>
              </w:rPr>
            </w:pPr>
            <w:r w:rsidRPr="00CE71CF">
              <w:rPr>
                <w:szCs w:val="24"/>
              </w:rPr>
              <w:t>65.19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4A54" w:rsidRPr="00CE71CF" w:rsidRDefault="00014A54">
            <w:pPr>
              <w:tabs>
                <w:tab w:val="center" w:pos="4986"/>
                <w:tab w:val="right" w:pos="9972"/>
              </w:tabs>
              <w:snapToGrid w:val="0"/>
              <w:spacing w:after="0" w:line="240" w:lineRule="auto"/>
              <w:rPr>
                <w:szCs w:val="24"/>
              </w:rPr>
            </w:pPr>
          </w:p>
        </w:tc>
      </w:tr>
    </w:tbl>
    <w:p w:rsidR="00014A54" w:rsidRPr="00CE71CF" w:rsidRDefault="00014A54"/>
    <w:p w:rsidR="00014A54" w:rsidRPr="00CE71CF" w:rsidRDefault="00014A54"/>
    <w:p w:rsidR="00014A54" w:rsidRPr="00CE71CF" w:rsidRDefault="00AB4678">
      <w:r w:rsidRPr="00CE71CF">
        <w:t>PASTABOS:</w:t>
      </w:r>
    </w:p>
    <w:p w:rsidR="00014A54" w:rsidRPr="00CE71CF" w:rsidRDefault="00AB4678">
      <w:pPr>
        <w:numPr>
          <w:ilvl w:val="0"/>
          <w:numId w:val="8"/>
        </w:numPr>
        <w:suppressAutoHyphens w:val="0"/>
      </w:pPr>
      <w:r w:rsidRPr="00CE71CF">
        <w:t>Bendroji technini</w:t>
      </w:r>
      <w:r w:rsidRPr="00CE71CF">
        <w:rPr>
          <w:lang w:val="lt-LT"/>
        </w:rPr>
        <w:t>ų specifikacijų dalis (TS-1) taikoma visoms šiame žiniaraštyje pateikiamoms medžiagoms ir statybos darbams.</w:t>
      </w:r>
    </w:p>
    <w:p w:rsidR="00014A54" w:rsidRPr="00CE71CF" w:rsidRDefault="00AB4678">
      <w:pPr>
        <w:numPr>
          <w:ilvl w:val="0"/>
          <w:numId w:val="8"/>
        </w:numPr>
        <w:suppressAutoHyphens w:val="0"/>
      </w:pPr>
      <w:r w:rsidRPr="00CE71CF">
        <w:rPr>
          <w:lang w:val="pt-PT"/>
        </w:rPr>
        <w:t xml:space="preserve">Kiekiai pateikiami orientaciniai ir sustambinti, statybos kainos skaičiavimui. </w:t>
      </w:r>
      <w:r w:rsidRPr="00CE71CF">
        <w:t>Kiekius privaloma tikslinti darbo projekto (DP) metu.</w:t>
      </w:r>
    </w:p>
    <w:bookmarkEnd w:id="0"/>
    <w:p w:rsidR="00014A54" w:rsidRPr="00CE71CF" w:rsidRDefault="00014A54">
      <w:pPr>
        <w:spacing w:after="0" w:line="240" w:lineRule="auto"/>
        <w:jc w:val="both"/>
        <w:rPr>
          <w:lang w:val="uk-UA"/>
        </w:rPr>
      </w:pPr>
    </w:p>
    <w:sectPr w:rsidR="00014A54" w:rsidRPr="00CE71C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1190" w:left="1134" w:header="567" w:footer="4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4678" w:rsidRDefault="00AB4678">
      <w:pPr>
        <w:spacing w:after="0" w:line="240" w:lineRule="auto"/>
      </w:pPr>
      <w:r>
        <w:separator/>
      </w:r>
    </w:p>
  </w:endnote>
  <w:endnote w:type="continuationSeparator" w:id="0">
    <w:p w:rsidR="00AB4678" w:rsidRDefault="00AB4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auto"/>
    <w:pitch w:val="variable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Ind w:w="-5" w:type="dxa"/>
      <w:tblLayout w:type="fixed"/>
      <w:tblLook w:val="04A0" w:firstRow="1" w:lastRow="0" w:firstColumn="1" w:lastColumn="0" w:noHBand="0" w:noVBand="1"/>
    </w:tblPr>
    <w:tblGrid>
      <w:gridCol w:w="6940"/>
      <w:gridCol w:w="1157"/>
      <w:gridCol w:w="1157"/>
      <w:gridCol w:w="1167"/>
    </w:tblGrid>
    <w:tr w:rsidR="00014A54">
      <w:trPr>
        <w:trHeight w:val="284"/>
      </w:trPr>
      <w:tc>
        <w:tcPr>
          <w:tcW w:w="6796" w:type="dxa"/>
          <w:tcBorders>
            <w:top w:val="single" w:sz="4" w:space="0" w:color="000000"/>
            <w:left w:val="single" w:sz="4" w:space="0" w:color="000000"/>
          </w:tcBorders>
        </w:tcPr>
        <w:p w:rsidR="00014A54" w:rsidRDefault="00AB4678">
          <w:pPr>
            <w:pStyle w:val="afe"/>
            <w:spacing w:before="0" w:after="0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Dokumento žymuo</w:t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Lapas</w:t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Lapų</w:t>
          </w:r>
        </w:p>
      </w:tc>
      <w:tc>
        <w:tcPr>
          <w:tcW w:w="11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Laida</w:t>
          </w:r>
        </w:p>
      </w:tc>
    </w:tr>
    <w:tr w:rsidR="00014A54">
      <w:trPr>
        <w:trHeight w:val="567"/>
      </w:trPr>
      <w:tc>
        <w:tcPr>
          <w:tcW w:w="6796" w:type="dxa"/>
          <w:tcBorders>
            <w:left w:val="single" w:sz="4" w:space="0" w:color="000000"/>
            <w:bottom w:val="single" w:sz="4" w:space="0" w:color="000000"/>
          </w:tcBorders>
        </w:tcPr>
        <w:p w:rsidR="00014A54" w:rsidRDefault="00AB4678">
          <w:pPr>
            <w:pStyle w:val="afd"/>
            <w:jc w:val="center"/>
            <w:rPr>
              <w:lang w:val="ru-RU"/>
            </w:rPr>
          </w:pPr>
          <w:r>
            <w:rPr>
              <w:szCs w:val="2"/>
            </w:rPr>
            <w:t>2L202405-03-TDP-SK.SZ</w:t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szCs w:val="24"/>
            </w:rPr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</w:instrText>
          </w:r>
          <w:r>
            <w:rPr>
              <w:szCs w:val="24"/>
            </w:rPr>
            <w:fldChar w:fldCharType="separate"/>
          </w:r>
          <w:r>
            <w:rPr>
              <w:szCs w:val="24"/>
            </w:rPr>
            <w:t>6</w:t>
          </w:r>
          <w:r>
            <w:rPr>
              <w:szCs w:val="24"/>
            </w:rPr>
            <w:fldChar w:fldCharType="end"/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szCs w:val="24"/>
            </w:rPr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NUMPAGES \* ARABIC </w:instrText>
          </w:r>
          <w:r>
            <w:rPr>
              <w:szCs w:val="24"/>
            </w:rPr>
            <w:fldChar w:fldCharType="separate"/>
          </w:r>
          <w:r>
            <w:rPr>
              <w:szCs w:val="24"/>
            </w:rPr>
            <w:t>6</w:t>
          </w:r>
          <w:r>
            <w:rPr>
              <w:szCs w:val="24"/>
            </w:rPr>
            <w:fldChar w:fldCharType="end"/>
          </w:r>
        </w:p>
      </w:tc>
      <w:tc>
        <w:tcPr>
          <w:tcW w:w="11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szCs w:val="24"/>
            </w:rPr>
          </w:pPr>
          <w:r>
            <w:rPr>
              <w:szCs w:val="24"/>
            </w:rPr>
            <w:t>0</w:t>
          </w:r>
        </w:p>
      </w:tc>
    </w:tr>
  </w:tbl>
  <w:p w:rsidR="00014A54" w:rsidRDefault="00014A54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19" w:type="dxa"/>
      <w:jc w:val="center"/>
      <w:tblLayout w:type="fixed"/>
      <w:tblLook w:val="04A0" w:firstRow="1" w:lastRow="0" w:firstColumn="1" w:lastColumn="0" w:noHBand="0" w:noVBand="1"/>
    </w:tblPr>
    <w:tblGrid>
      <w:gridCol w:w="852"/>
      <w:gridCol w:w="853"/>
      <w:gridCol w:w="281"/>
      <w:gridCol w:w="6"/>
      <w:gridCol w:w="1982"/>
      <w:gridCol w:w="853"/>
      <w:gridCol w:w="4251"/>
      <w:gridCol w:w="567"/>
      <w:gridCol w:w="574"/>
    </w:tblGrid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113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8233" w:type="dxa"/>
          <w:gridSpan w:val="6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14A54" w:rsidRDefault="00014A54">
          <w:pPr>
            <w:autoSpaceDE w:val="0"/>
            <w:snapToGrid w:val="0"/>
            <w:spacing w:after="0" w:line="240" w:lineRule="auto"/>
            <w:rPr>
              <w:caps/>
              <w:sz w:val="16"/>
              <w:szCs w:val="16"/>
              <w:lang w:val="lt-LT"/>
            </w:rPr>
          </w:pPr>
        </w:p>
      </w:tc>
    </w:tr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0</w:t>
          </w:r>
        </w:p>
      </w:tc>
      <w:tc>
        <w:tcPr>
          <w:tcW w:w="113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2026-03-16</w:t>
          </w:r>
        </w:p>
      </w:tc>
      <w:tc>
        <w:tcPr>
          <w:tcW w:w="8233" w:type="dxa"/>
          <w:gridSpan w:val="6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14A54" w:rsidRDefault="00AB4678">
          <w:pPr>
            <w:autoSpaceDE w:val="0"/>
            <w:spacing w:after="0" w:line="240" w:lineRule="auto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Ekspertizei, konkursui</w:t>
          </w:r>
        </w:p>
      </w:tc>
    </w:tr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Laida</w:t>
          </w:r>
        </w:p>
      </w:tc>
      <w:tc>
        <w:tcPr>
          <w:tcW w:w="113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Išleidimo data</w:t>
          </w:r>
        </w:p>
      </w:tc>
      <w:tc>
        <w:tcPr>
          <w:tcW w:w="8233" w:type="dxa"/>
          <w:gridSpan w:val="6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14A54" w:rsidRDefault="00AB4678">
          <w:pPr>
            <w:autoSpaceDE w:val="0"/>
            <w:spacing w:after="0" w:line="240" w:lineRule="auto"/>
            <w:jc w:val="center"/>
            <w:rPr>
              <w:lang w:val="lt-LT"/>
            </w:rPr>
          </w:pPr>
          <w:r>
            <w:rPr>
              <w:caps/>
              <w:sz w:val="16"/>
              <w:szCs w:val="16"/>
              <w:lang w:val="lt-LT"/>
            </w:rPr>
            <w:t>L</w:t>
          </w:r>
          <w:r>
            <w:rPr>
              <w:sz w:val="16"/>
              <w:szCs w:val="16"/>
              <w:lang w:val="lt-LT"/>
            </w:rPr>
            <w:t>aidos statusas, keitimo priežastis (jei taikoma)</w:t>
          </w:r>
        </w:p>
      </w:tc>
    </w:tr>
    <w:tr w:rsidR="00014A54">
      <w:trPr>
        <w:trHeight w:val="283"/>
        <w:jc w:val="center"/>
      </w:trPr>
      <w:tc>
        <w:tcPr>
          <w:tcW w:w="85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Kval. Patv. Dok. Nr</w:t>
          </w:r>
          <w:r>
            <w:rPr>
              <w:sz w:val="16"/>
              <w:szCs w:val="16"/>
              <w:lang w:val="lt-LT"/>
            </w:rPr>
            <w:t>.</w:t>
          </w:r>
        </w:p>
      </w:tc>
      <w:tc>
        <w:tcPr>
          <w:tcW w:w="1140" w:type="dxa"/>
          <w:gridSpan w:val="3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snapToGrid w:val="0"/>
            <w:rPr>
              <w:lang w:val="lt-LT" w:eastAsia="en-US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53118645" o:spid="_x0000_s2049" type="#_x0000_t75" style="position:absolute;margin-left:0;margin-top:11.65pt;width:42.6pt;height:42.5pt;z-index:-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    <v:imagedata r:id="rId1" o:title="" croptop="-9f" cropbottom="-9f" cropleft="-9f" cropright="-9f"/>
              </v:shape>
            </w:pict>
          </w:r>
        </w:p>
      </w:tc>
      <w:tc>
        <w:tcPr>
          <w:tcW w:w="2835" w:type="dxa"/>
          <w:gridSpan w:val="2"/>
          <w:vMerge w:val="restart"/>
          <w:vAlign w:val="center"/>
        </w:tcPr>
        <w:p w:rsidR="00014A54" w:rsidRDefault="00AB4678">
          <w:pPr>
            <w:spacing w:after="0"/>
            <w:rPr>
              <w:rFonts w:eastAsia="Arial"/>
              <w:color w:val="000000"/>
              <w:sz w:val="14"/>
              <w:szCs w:val="14"/>
              <w:lang w:val="lt-LT"/>
            </w:rPr>
          </w:pPr>
          <w:r>
            <w:rPr>
              <w:rFonts w:eastAsia="Arial"/>
              <w:color w:val="000000"/>
              <w:sz w:val="14"/>
              <w:szCs w:val="14"/>
              <w:lang w:val="lt-LT"/>
            </w:rPr>
            <w:t xml:space="preserve">UAB „2L Architects“ įm. k. 302825424; </w:t>
          </w:r>
        </w:p>
        <w:p w:rsidR="00014A54" w:rsidRDefault="00AB4678">
          <w:pPr>
            <w:pStyle w:val="afe"/>
            <w:spacing w:before="0" w:after="0"/>
            <w:rPr>
              <w:lang w:val="lt-LT"/>
            </w:rPr>
          </w:pPr>
          <w:r>
            <w:rPr>
              <w:rFonts w:eastAsia="Arial"/>
              <w:color w:val="000000"/>
              <w:sz w:val="14"/>
              <w:szCs w:val="14"/>
              <w:lang w:val="lt-LT"/>
            </w:rPr>
            <w:t xml:space="preserve">Adresas: Aludarių g.1, Vilnius; </w:t>
          </w:r>
          <w:r>
            <w:rPr>
              <w:rFonts w:eastAsia="Arial"/>
              <w:color w:val="000000"/>
              <w:sz w:val="14"/>
              <w:szCs w:val="14"/>
              <w:lang w:val="lt-LT"/>
            </w:rPr>
            <w:br/>
            <w:t>Tel.: +370 695 46 175;</w:t>
          </w:r>
          <w:r>
            <w:rPr>
              <w:rFonts w:eastAsia="Arial"/>
              <w:color w:val="000000"/>
              <w:sz w:val="14"/>
              <w:szCs w:val="14"/>
              <w:lang w:val="lt-LT"/>
            </w:rPr>
            <w:br/>
            <w:t xml:space="preserve"> info@2Larchitektai.lt</w:t>
          </w:r>
        </w:p>
      </w:tc>
      <w:tc>
        <w:tcPr>
          <w:tcW w:w="5392" w:type="dxa"/>
          <w:gridSpan w:val="3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014A54" w:rsidRDefault="00AB4678">
          <w:pPr>
            <w:autoSpaceDE w:val="0"/>
            <w:spacing w:after="0" w:line="240" w:lineRule="auto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Statinio projekto pavadinimas</w:t>
          </w:r>
        </w:p>
      </w:tc>
    </w:tr>
    <w:tr w:rsidR="00014A54">
      <w:trPr>
        <w:trHeight w:val="283"/>
        <w:jc w:val="center"/>
      </w:trPr>
      <w:tc>
        <w:tcPr>
          <w:tcW w:w="85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1140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2835" w:type="dxa"/>
          <w:gridSpan w:val="2"/>
          <w:vMerge/>
          <w:vAlign w:val="center"/>
        </w:tcPr>
        <w:p w:rsidR="00014A54" w:rsidRDefault="00014A54">
          <w:pPr>
            <w:pStyle w:val="afe"/>
            <w:snapToGrid w:val="0"/>
            <w:spacing w:before="0" w:after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5392" w:type="dxa"/>
          <w:gridSpan w:val="3"/>
          <w:vMerge w:val="restart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14A54" w:rsidRDefault="00AB4678">
          <w:pPr>
            <w:pStyle w:val="afd"/>
            <w:rPr>
              <w:lang w:val="lt-LT"/>
            </w:rPr>
          </w:pPr>
          <w:r>
            <w:rPr>
              <w:color w:val="000000"/>
              <w:szCs w:val="24"/>
              <w:lang w:val="lt-LT" w:eastAsia="lt-LT"/>
            </w:rPr>
            <w:t>Administracinių pastatų paskirties grupės, administracinės paskirties pastatų adresu Žirmūnų g. 151, Vilnius, rekonstravimo projektas</w:t>
          </w:r>
        </w:p>
      </w:tc>
    </w:tr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color w:val="000000"/>
              <w:sz w:val="16"/>
              <w:szCs w:val="16"/>
              <w:lang w:val="lt-LT" w:eastAsia="lt-LT"/>
            </w:rPr>
          </w:pPr>
        </w:p>
      </w:tc>
      <w:tc>
        <w:tcPr>
          <w:tcW w:w="1140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color w:val="000000"/>
              <w:sz w:val="16"/>
              <w:szCs w:val="16"/>
              <w:lang w:val="lt-LT" w:eastAsia="lt-LT"/>
            </w:rPr>
          </w:pPr>
        </w:p>
      </w:tc>
      <w:tc>
        <w:tcPr>
          <w:tcW w:w="2835" w:type="dxa"/>
          <w:gridSpan w:val="2"/>
          <w:vMerge/>
          <w:vAlign w:val="center"/>
        </w:tcPr>
        <w:p w:rsidR="00014A54" w:rsidRDefault="00014A54">
          <w:pPr>
            <w:pStyle w:val="afe"/>
            <w:snapToGrid w:val="0"/>
            <w:spacing w:before="0" w:after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5392" w:type="dxa"/>
          <w:gridSpan w:val="3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14A54" w:rsidRDefault="00014A54">
          <w:pPr>
            <w:autoSpaceDE w:val="0"/>
            <w:snapToGrid w:val="0"/>
            <w:spacing w:after="0" w:line="240" w:lineRule="auto"/>
            <w:rPr>
              <w:sz w:val="16"/>
              <w:szCs w:val="16"/>
              <w:highlight w:val="yellow"/>
              <w:lang w:val="lt-LT"/>
            </w:rPr>
          </w:pPr>
        </w:p>
      </w:tc>
    </w:tr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1140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2835" w:type="dxa"/>
          <w:gridSpan w:val="2"/>
          <w:vMerge/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5392" w:type="dxa"/>
          <w:gridSpan w:val="3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14A54" w:rsidRDefault="00014A54">
          <w:pPr>
            <w:pStyle w:val="afd"/>
            <w:snapToGrid w:val="0"/>
            <w:rPr>
              <w:sz w:val="16"/>
              <w:szCs w:val="16"/>
              <w:highlight w:val="yellow"/>
              <w:lang w:val="lt-LT"/>
            </w:rPr>
          </w:pPr>
        </w:p>
      </w:tc>
    </w:tr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Pareigos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Vardas, Pavardė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Parašas</w:t>
          </w:r>
        </w:p>
      </w:tc>
      <w:tc>
        <w:tcPr>
          <w:tcW w:w="5392" w:type="dxa"/>
          <w:gridSpan w:val="3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014A54" w:rsidRDefault="00AB4678">
          <w:pPr>
            <w:pStyle w:val="afd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Statinio numeris ir pavadinimas</w:t>
          </w:r>
        </w:p>
      </w:tc>
    </w:tr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</w:rPr>
            <w:t>A2080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</w:rPr>
            <w:t>PV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rPr>
              <w:lang w:val="lt-LT"/>
            </w:rPr>
          </w:pPr>
          <w:r>
            <w:rPr>
              <w:sz w:val="16"/>
              <w:szCs w:val="16"/>
            </w:rPr>
            <w:t>Kastytis Bieliauskas</w:t>
          </w:r>
        </w:p>
      </w:tc>
      <w:tc>
        <w:tcPr>
          <w:tcW w:w="853" w:type="dxa"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5392" w:type="dxa"/>
          <w:gridSpan w:val="3"/>
          <w:vMerge w:val="restart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14A54" w:rsidRDefault="00AB4678">
          <w:pPr>
            <w:autoSpaceDE w:val="0"/>
            <w:spacing w:after="0" w:line="240" w:lineRule="auto"/>
            <w:rPr>
              <w:lang w:val="lt-LT"/>
            </w:rPr>
          </w:pPr>
          <w:r>
            <w:rPr>
              <w:color w:val="000000"/>
              <w:szCs w:val="24"/>
              <w:lang w:val="lt-LT" w:eastAsia="lt-LT"/>
            </w:rPr>
            <w:t>03 – Pastatas (Garažas)</w:t>
          </w:r>
        </w:p>
      </w:tc>
    </w:tr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3975" w:type="dxa"/>
          <w:gridSpan w:val="5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014A54" w:rsidRDefault="00AB4678">
          <w:pPr>
            <w:pStyle w:val="afe"/>
            <w:spacing w:before="0" w:after="0"/>
            <w:jc w:val="center"/>
            <w:rPr>
              <w:lang w:val="lt-LT"/>
            </w:rPr>
          </w:pPr>
          <w:r>
            <w:rPr>
              <w:lang w:val="lt-LT"/>
            </w:rPr>
            <w:t>UAB NJ OPTIMAL</w:t>
          </w:r>
        </w:p>
        <w:p w:rsidR="00014A54" w:rsidRDefault="00AB4678">
          <w:pPr>
            <w:pStyle w:val="afe"/>
            <w:spacing w:before="0" w:after="0"/>
            <w:jc w:val="center"/>
            <w:rPr>
              <w:sz w:val="14"/>
              <w:szCs w:val="14"/>
              <w:lang w:val="lt-LT"/>
            </w:rPr>
          </w:pPr>
          <w:r>
            <w:rPr>
              <w:sz w:val="14"/>
              <w:szCs w:val="14"/>
              <w:lang w:val="lt-LT"/>
            </w:rPr>
            <w:t>Tel.: +37065299614</w:t>
          </w:r>
        </w:p>
        <w:p w:rsidR="00014A54" w:rsidRDefault="00AB4678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4"/>
              <w:szCs w:val="14"/>
              <w:lang w:val="lt-LT"/>
            </w:rPr>
            <w:t>El. paštas: info@njoptimal.com</w:t>
          </w:r>
        </w:p>
      </w:tc>
      <w:tc>
        <w:tcPr>
          <w:tcW w:w="5392" w:type="dxa"/>
          <w:gridSpan w:val="3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</w:tr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3975" w:type="dxa"/>
          <w:gridSpan w:val="5"/>
          <w:vMerge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4818" w:type="dxa"/>
          <w:gridSpan w:val="2"/>
          <w:tcBorders>
            <w:top w:val="single" w:sz="4" w:space="0" w:color="000000"/>
            <w:left w:val="single" w:sz="4" w:space="0" w:color="000000"/>
          </w:tcBorders>
        </w:tcPr>
        <w:p w:rsidR="00014A54" w:rsidRDefault="00AB4678">
          <w:pPr>
            <w:pStyle w:val="afd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Dokumento pavadinimas</w:t>
          </w:r>
        </w:p>
      </w:tc>
      <w:tc>
        <w:tcPr>
          <w:tcW w:w="5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Laida</w:t>
          </w:r>
        </w:p>
      </w:tc>
    </w:tr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Pareigos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snapToGrid w:val="0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 xml:space="preserve">Vardas, </w:t>
          </w:r>
          <w:r>
            <w:rPr>
              <w:sz w:val="16"/>
              <w:szCs w:val="16"/>
              <w:lang w:val="lt-LT"/>
            </w:rPr>
            <w:t>Pavardė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snapToGrid w:val="0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Parašas</w:t>
          </w:r>
        </w:p>
      </w:tc>
      <w:tc>
        <w:tcPr>
          <w:tcW w:w="4818" w:type="dxa"/>
          <w:gridSpan w:val="2"/>
          <w:vMerge w:val="restart"/>
          <w:tcBorders>
            <w:left w:val="single" w:sz="4" w:space="0" w:color="000000"/>
            <w:bottom w:val="single" w:sz="4" w:space="0" w:color="000000"/>
          </w:tcBorders>
        </w:tcPr>
        <w:p w:rsidR="00014A54" w:rsidRDefault="00AB4678">
          <w:pPr>
            <w:pStyle w:val="afd"/>
            <w:rPr>
              <w:lang w:val="lt-LT"/>
            </w:rPr>
          </w:pPr>
          <w:r>
            <w:rPr>
              <w:lang w:val="lt-LT"/>
            </w:rPr>
            <w:t>Sąnaudų kiekių žiniaraštis</w:t>
          </w:r>
        </w:p>
      </w:tc>
      <w:tc>
        <w:tcPr>
          <w:tcW w:w="57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Cs w:val="2"/>
              <w:lang w:val="lt-LT"/>
            </w:rPr>
            <w:t>0</w:t>
          </w:r>
        </w:p>
      </w:tc>
    </w:tr>
    <w:tr w:rsidR="00014A54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27405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 xml:space="preserve">SPDV 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snapToGrid w:val="0"/>
          </w:pPr>
          <w:r>
            <w:rPr>
              <w:sz w:val="16"/>
              <w:szCs w:val="16"/>
              <w:lang w:val="lt-LT"/>
            </w:rPr>
            <w:t>Arvydas Kublickas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4818" w:type="dxa"/>
          <w:gridSpan w:val="2"/>
          <w:vMerge/>
          <w:tcBorders>
            <w:left w:val="single" w:sz="4" w:space="0" w:color="000000"/>
            <w:bottom w:val="single" w:sz="4" w:space="0" w:color="000000"/>
          </w:tcBorders>
        </w:tcPr>
        <w:p w:rsidR="00014A54" w:rsidRDefault="00014A54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57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6"/>
              <w:szCs w:val="2"/>
              <w:lang w:val="lt-LT"/>
            </w:rPr>
          </w:pPr>
        </w:p>
      </w:tc>
    </w:tr>
    <w:tr w:rsidR="00014A54">
      <w:trPr>
        <w:trHeight w:val="283"/>
        <w:jc w:val="center"/>
      </w:trPr>
      <w:tc>
        <w:tcPr>
          <w:tcW w:w="85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Cs w:val="24"/>
              <w:lang w:val="lt-LT"/>
            </w:rPr>
            <w:t>LT</w:t>
          </w:r>
        </w:p>
      </w:tc>
      <w:tc>
        <w:tcPr>
          <w:tcW w:w="3975" w:type="dxa"/>
          <w:gridSpan w:val="5"/>
          <w:tcBorders>
            <w:top w:val="single" w:sz="4" w:space="0" w:color="000000"/>
            <w:left w:val="single" w:sz="4" w:space="0" w:color="000000"/>
          </w:tcBorders>
        </w:tcPr>
        <w:p w:rsidR="00014A54" w:rsidRDefault="00AB4678">
          <w:pPr>
            <w:autoSpaceDE w:val="0"/>
            <w:spacing w:after="0" w:line="240" w:lineRule="auto"/>
            <w:rPr>
              <w:lang w:val="lt-LT"/>
            </w:rPr>
          </w:pPr>
          <w:r>
            <w:rPr>
              <w:color w:val="000000"/>
              <w:sz w:val="16"/>
              <w:szCs w:val="16"/>
              <w:lang w:val="lt-LT"/>
            </w:rPr>
            <w:t>Statytojas</w:t>
          </w:r>
        </w:p>
      </w:tc>
      <w:tc>
        <w:tcPr>
          <w:tcW w:w="4251" w:type="dxa"/>
          <w:tcBorders>
            <w:top w:val="single" w:sz="4" w:space="0" w:color="000000"/>
            <w:left w:val="single" w:sz="4" w:space="0" w:color="000000"/>
          </w:tcBorders>
        </w:tcPr>
        <w:p w:rsidR="00014A54" w:rsidRDefault="00AB4678">
          <w:pPr>
            <w:pStyle w:val="afd"/>
            <w:rPr>
              <w:lang w:val="lt-LT"/>
            </w:rPr>
          </w:pPr>
          <w:r>
            <w:rPr>
              <w:color w:val="000000"/>
              <w:sz w:val="16"/>
              <w:szCs w:val="16"/>
              <w:lang w:val="lt-LT"/>
            </w:rPr>
            <w:t>Dokumento žymuo</w:t>
          </w:r>
        </w:p>
      </w:tc>
      <w:tc>
        <w:tcPr>
          <w:tcW w:w="56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Lapas</w:t>
          </w:r>
          <w:r>
            <w:rPr>
              <w:sz w:val="16"/>
              <w:szCs w:val="16"/>
              <w:lang w:val="lt-LT"/>
            </w:rPr>
            <w:t xml:space="preserve"> </w:t>
          </w:r>
        </w:p>
      </w:tc>
      <w:tc>
        <w:tcPr>
          <w:tcW w:w="5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Lapų</w:t>
          </w:r>
        </w:p>
      </w:tc>
    </w:tr>
    <w:tr w:rsidR="00014A54">
      <w:trPr>
        <w:trHeight w:val="567"/>
        <w:jc w:val="center"/>
      </w:trPr>
      <w:tc>
        <w:tcPr>
          <w:tcW w:w="85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014A54">
          <w:pPr>
            <w:pStyle w:val="afd"/>
            <w:snapToGrid w:val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3975" w:type="dxa"/>
          <w:gridSpan w:val="5"/>
          <w:tcBorders>
            <w:left w:val="single" w:sz="4" w:space="0" w:color="000000"/>
            <w:bottom w:val="single" w:sz="4" w:space="0" w:color="000000"/>
          </w:tcBorders>
        </w:tcPr>
        <w:p w:rsidR="00014A54" w:rsidRDefault="00AB4678">
          <w:pPr>
            <w:autoSpaceDE w:val="0"/>
            <w:spacing w:after="0" w:line="240" w:lineRule="auto"/>
            <w:rPr>
              <w:lang w:val="lt-LT"/>
            </w:rPr>
          </w:pPr>
          <w:r>
            <w:rPr>
              <w:color w:val="000000"/>
              <w:szCs w:val="24"/>
              <w:lang w:val="lt-LT"/>
            </w:rPr>
            <w:t>LIETUVOS BANKAS</w:t>
          </w:r>
        </w:p>
      </w:tc>
      <w:tc>
        <w:tcPr>
          <w:tcW w:w="4251" w:type="dxa"/>
          <w:tcBorders>
            <w:left w:val="single" w:sz="4" w:space="0" w:color="000000"/>
            <w:bottom w:val="single" w:sz="4" w:space="0" w:color="000000"/>
          </w:tcBorders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szCs w:val="2"/>
            </w:rPr>
            <w:t>2L202405-03-TDP-SK.SZ</w:t>
          </w:r>
        </w:p>
      </w:tc>
      <w:tc>
        <w:tcPr>
          <w:tcW w:w="56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lang w:val="lt-LT"/>
            </w:rPr>
            <w:t>1</w:t>
          </w:r>
        </w:p>
      </w:tc>
      <w:tc>
        <w:tcPr>
          <w:tcW w:w="5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14A54" w:rsidRDefault="00AB4678">
          <w:pPr>
            <w:pStyle w:val="afd"/>
            <w:jc w:val="center"/>
            <w:rPr>
              <w:lang w:val="lt-LT"/>
            </w:rPr>
          </w:pPr>
          <w:r>
            <w:rPr>
              <w:lang w:val="lt-LT"/>
            </w:rPr>
            <w:t>1</w:t>
          </w:r>
        </w:p>
      </w:tc>
    </w:tr>
  </w:tbl>
  <w:p w:rsidR="00014A54" w:rsidRDefault="00014A54">
    <w:pPr>
      <w:pStyle w:val="afd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4678" w:rsidRDefault="00AB4678">
      <w:pPr>
        <w:spacing w:after="0" w:line="240" w:lineRule="auto"/>
      </w:pPr>
      <w:r>
        <w:separator/>
      </w:r>
    </w:p>
  </w:footnote>
  <w:footnote w:type="continuationSeparator" w:id="0">
    <w:p w:rsidR="00AB4678" w:rsidRDefault="00AB4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14A54" w:rsidRDefault="00014A54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14A54" w:rsidRDefault="00014A54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06FBE"/>
    <w:multiLevelType w:val="multilevel"/>
    <w:tmpl w:val="4AB0B4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573CD9"/>
    <w:multiLevelType w:val="multilevel"/>
    <w:tmpl w:val="301E4D8E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113134"/>
    <w:multiLevelType w:val="multilevel"/>
    <w:tmpl w:val="CF18442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8A5501E"/>
    <w:multiLevelType w:val="multilevel"/>
    <w:tmpl w:val="A0F201F2"/>
    <w:lvl w:ilvl="0">
      <w:start w:val="1"/>
      <w:numFmt w:val="bullet"/>
      <w:pStyle w:val="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922DC3"/>
    <w:multiLevelType w:val="multilevel"/>
    <w:tmpl w:val="A936F8A8"/>
    <w:lvl w:ilvl="0">
      <w:start w:val="1"/>
      <w:numFmt w:val="decimal"/>
      <w:pStyle w:val="30"/>
      <w:lvlText w:val="%1."/>
      <w:lvlJc w:val="left"/>
      <w:pPr>
        <w:tabs>
          <w:tab w:val="num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9C7D27"/>
    <w:multiLevelType w:val="multilevel"/>
    <w:tmpl w:val="34F612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FE29F7"/>
    <w:multiLevelType w:val="multilevel"/>
    <w:tmpl w:val="47F019A6"/>
    <w:lvl w:ilvl="0">
      <w:start w:val="1"/>
      <w:numFmt w:val="bullet"/>
      <w:pStyle w:val="3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5714970"/>
    <w:multiLevelType w:val="multilevel"/>
    <w:tmpl w:val="2608595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oNotTrackMoves/>
  <w:defaultTabStop w:val="720"/>
  <w:autoHyphenation/>
  <w:hyphenationZone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4A54"/>
    <w:rsid w:val="00014A54"/>
    <w:rsid w:val="00AB4678"/>
    <w:rsid w:val="00CE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91A946C4-DBC7-44D8-8C69-9F6601F2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oto Serif CJK SC" w:hAnsi="Liberation Serif" w:cs="Lohit Devanaga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uppressAutoHyphens/>
      <w:spacing w:after="200" w:line="276" w:lineRule="auto"/>
    </w:pPr>
    <w:rPr>
      <w:rFonts w:ascii="Times New Roman" w:eastAsia="Calibri" w:hAnsi="Times New Roman" w:cs="Times New Roman"/>
      <w:sz w:val="24"/>
      <w:szCs w:val="22"/>
      <w:lang w:val="en-US" w:eastAsia="zh-CN"/>
    </w:rPr>
  </w:style>
  <w:style w:type="paragraph" w:styleId="1">
    <w:name w:val="heading 1"/>
    <w:basedOn w:val="a1"/>
    <w:next w:val="a2"/>
    <w:uiPriority w:val="9"/>
    <w:qFormat/>
    <w:pPr>
      <w:numPr>
        <w:numId w:val="1"/>
      </w:numPr>
      <w:suppressAutoHyphens w:val="0"/>
      <w:spacing w:after="0" w:line="240" w:lineRule="auto"/>
      <w:outlineLvl w:val="0"/>
    </w:pPr>
    <w:rPr>
      <w:rFonts w:eastAsia="Times New Roman"/>
      <w:b/>
      <w:bCs/>
      <w:kern w:val="2"/>
      <w:sz w:val="48"/>
      <w:szCs w:val="48"/>
    </w:rPr>
  </w:style>
  <w:style w:type="paragraph" w:styleId="20">
    <w:name w:val="heading 2"/>
    <w:basedOn w:val="a1"/>
    <w:next w:val="a1"/>
    <w:uiPriority w:val="9"/>
    <w:semiHidden/>
    <w:unhideWhenUsed/>
    <w:qFormat/>
    <w:pPr>
      <w:keepNext/>
      <w:numPr>
        <w:ilvl w:val="1"/>
        <w:numId w:val="1"/>
      </w:numPr>
      <w:suppressAutoHyphens w:val="0"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uiPriority w:val="9"/>
    <w:semiHidden/>
    <w:unhideWhenUsed/>
    <w:qFormat/>
    <w:pPr>
      <w:keepNext/>
      <w:numPr>
        <w:ilvl w:val="2"/>
        <w:numId w:val="1"/>
      </w:numPr>
      <w:suppressAutoHyphens w:val="0"/>
      <w:spacing w:before="240" w:after="60" w:line="257" w:lineRule="auto"/>
      <w:outlineLvl w:val="2"/>
    </w:pPr>
    <w:rPr>
      <w:rFonts w:ascii="Calibri Light" w:eastAsia="Times New Roman" w:hAnsi="Calibri Light" w:cs="Calibri Light"/>
      <w:b/>
      <w:bCs/>
      <w:sz w:val="26"/>
      <w:szCs w:val="26"/>
      <w:lang w:val="lt-LT"/>
    </w:rPr>
  </w:style>
  <w:style w:type="paragraph" w:styleId="4">
    <w:name w:val="heading 4"/>
    <w:basedOn w:val="a1"/>
    <w:next w:val="a1"/>
    <w:uiPriority w:val="9"/>
    <w:semiHidden/>
    <w:unhideWhenUsed/>
    <w:qFormat/>
    <w:pPr>
      <w:keepNext/>
      <w:numPr>
        <w:ilvl w:val="3"/>
        <w:numId w:val="1"/>
      </w:numPr>
      <w:suppressAutoHyphens w:val="0"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5">
    <w:name w:val="heading 5"/>
    <w:basedOn w:val="a1"/>
    <w:next w:val="a1"/>
    <w:uiPriority w:val="9"/>
    <w:semiHidden/>
    <w:unhideWhenUsed/>
    <w:qFormat/>
    <w:pPr>
      <w:keepNext/>
      <w:keepLines/>
      <w:numPr>
        <w:ilvl w:val="4"/>
        <w:numId w:val="1"/>
      </w:numPr>
      <w:suppressAutoHyphens w:val="0"/>
      <w:spacing w:before="200" w:after="0"/>
      <w:outlineLvl w:val="4"/>
    </w:pPr>
    <w:rPr>
      <w:rFonts w:ascii="Calibri Light" w:eastAsia="Times New Roman" w:hAnsi="Calibri Light"/>
      <w:color w:val="1F3763"/>
      <w:sz w:val="17"/>
    </w:rPr>
  </w:style>
  <w:style w:type="paragraph" w:styleId="6">
    <w:name w:val="heading 6"/>
    <w:basedOn w:val="a1"/>
    <w:next w:val="a1"/>
    <w:uiPriority w:val="9"/>
    <w:semiHidden/>
    <w:unhideWhenUsed/>
    <w:qFormat/>
    <w:pPr>
      <w:keepNext/>
      <w:keepLines/>
      <w:numPr>
        <w:ilvl w:val="5"/>
        <w:numId w:val="1"/>
      </w:numPr>
      <w:suppressAutoHyphens w:val="0"/>
      <w:spacing w:before="200" w:after="0"/>
      <w:outlineLvl w:val="5"/>
    </w:pPr>
    <w:rPr>
      <w:rFonts w:ascii="Calibri Light" w:eastAsia="Times New Roman" w:hAnsi="Calibri Light"/>
      <w:i/>
      <w:iCs/>
      <w:color w:val="1F3763"/>
      <w:sz w:val="17"/>
    </w:rPr>
  </w:style>
  <w:style w:type="paragraph" w:styleId="7">
    <w:name w:val="heading 7"/>
    <w:basedOn w:val="a1"/>
    <w:next w:val="a1"/>
    <w:qFormat/>
    <w:pPr>
      <w:keepNext/>
      <w:keepLines/>
      <w:numPr>
        <w:ilvl w:val="6"/>
        <w:numId w:val="1"/>
      </w:numPr>
      <w:suppressAutoHyphens w:val="0"/>
      <w:spacing w:before="200" w:after="0"/>
      <w:outlineLvl w:val="6"/>
    </w:pPr>
    <w:rPr>
      <w:rFonts w:ascii="Calibri Light" w:eastAsia="Times New Roman" w:hAnsi="Calibri Light"/>
      <w:i/>
      <w:iCs/>
      <w:color w:val="404040"/>
      <w:sz w:val="17"/>
    </w:rPr>
  </w:style>
  <w:style w:type="paragraph" w:styleId="8">
    <w:name w:val="heading 8"/>
    <w:basedOn w:val="a1"/>
    <w:next w:val="a1"/>
    <w:qFormat/>
    <w:pPr>
      <w:keepNext/>
      <w:keepLines/>
      <w:numPr>
        <w:ilvl w:val="7"/>
        <w:numId w:val="1"/>
      </w:numPr>
      <w:suppressAutoHyphens w:val="0"/>
      <w:spacing w:before="200" w:after="0"/>
      <w:outlineLvl w:val="7"/>
    </w:pPr>
    <w:rPr>
      <w:rFonts w:ascii="Calibri Light" w:eastAsia="Times New Roman" w:hAnsi="Calibri Light"/>
      <w:color w:val="4472C4"/>
      <w:sz w:val="20"/>
      <w:szCs w:val="20"/>
    </w:rPr>
  </w:style>
  <w:style w:type="paragraph" w:styleId="9">
    <w:name w:val="heading 9"/>
    <w:basedOn w:val="a1"/>
    <w:next w:val="a1"/>
    <w:qFormat/>
    <w:pPr>
      <w:keepNext/>
      <w:keepLines/>
      <w:numPr>
        <w:ilvl w:val="8"/>
        <w:numId w:val="1"/>
      </w:numPr>
      <w:suppressAutoHyphens w:val="0"/>
      <w:spacing w:before="200" w:after="0"/>
      <w:outlineLvl w:val="8"/>
    </w:pPr>
    <w:rPr>
      <w:rFonts w:ascii="Calibri Light" w:eastAsia="Times New Roman" w:hAnsi="Calibri Light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cs="Times New Roman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5z0">
    <w:name w:val="WW8Num25z0"/>
    <w:qFormat/>
    <w:rPr>
      <w:rFonts w:cs="Times New Roman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-">
    <w:name w:val="WW-Шрифт абзацу за замовчуванням"/>
    <w:qFormat/>
  </w:style>
  <w:style w:type="character" w:customStyle="1" w:styleId="WW8Num1z0">
    <w:name w:val="WW8Num1z0"/>
    <w:qFormat/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z0">
    <w:name w:val="WW8Num4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-DefaultParagraphFont">
    <w:name w:val="WW-Default Paragraph Font"/>
    <w:qFormat/>
  </w:style>
  <w:style w:type="character" w:customStyle="1" w:styleId="HeaderChar">
    <w:name w:val="Header Char"/>
    <w:basedOn w:val="WW-DefaultParagraphFont"/>
    <w:qFormat/>
  </w:style>
  <w:style w:type="character" w:customStyle="1" w:styleId="FooterChar">
    <w:name w:val="Footer Char"/>
    <w:basedOn w:val="WW-DefaultParagraphFont"/>
    <w:qFormat/>
  </w:style>
  <w:style w:type="character" w:styleId="a6">
    <w:name w:val="page number"/>
    <w:basedOn w:val="WW-DefaultParagraphFont"/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val="en-US"/>
    </w:rPr>
  </w:style>
  <w:style w:type="character" w:customStyle="1" w:styleId="HTMLPreformattedChar">
    <w:name w:val="HTML Preformatted Char"/>
    <w:qFormat/>
    <w:rPr>
      <w:rFonts w:ascii="Courier New" w:eastAsia="Times New Roman" w:hAnsi="Courier New" w:cs="Courier New"/>
    </w:rPr>
  </w:style>
  <w:style w:type="character" w:customStyle="1" w:styleId="22">
    <w:name w:val="Основний текст з відступом 2 Знак"/>
    <w:qFormat/>
    <w:rPr>
      <w:rFonts w:ascii="Arial" w:hAnsi="Arial" w:cs="Arial"/>
      <w:szCs w:val="24"/>
      <w:lang w:val="lt-LT"/>
    </w:rPr>
  </w:style>
  <w:style w:type="character" w:customStyle="1" w:styleId="10">
    <w:name w:val="Заголовок 1 Знак"/>
    <w:qFormat/>
    <w:rPr>
      <w:b/>
      <w:bCs/>
      <w:kern w:val="2"/>
      <w:sz w:val="48"/>
      <w:szCs w:val="48"/>
      <w:lang w:val="en-US"/>
    </w:rPr>
  </w:style>
  <w:style w:type="character" w:customStyle="1" w:styleId="23">
    <w:name w:val="Заголовок 2 Знак"/>
    <w:qFormat/>
    <w:rPr>
      <w:rFonts w:ascii="Cambria" w:hAnsi="Cambria" w:cs="Cambria"/>
      <w:b/>
      <w:bCs/>
      <w:i/>
      <w:iCs/>
      <w:sz w:val="28"/>
      <w:szCs w:val="28"/>
      <w:lang w:val="en-US"/>
    </w:rPr>
  </w:style>
  <w:style w:type="character" w:customStyle="1" w:styleId="32">
    <w:name w:val="Заголовок 3 Знак"/>
    <w:qFormat/>
    <w:rPr>
      <w:rFonts w:ascii="Calibri Light" w:hAnsi="Calibri Light" w:cs="Calibri Light"/>
      <w:b/>
      <w:bCs/>
      <w:sz w:val="26"/>
      <w:szCs w:val="26"/>
      <w:lang w:val="lt-LT"/>
    </w:rPr>
  </w:style>
  <w:style w:type="character" w:customStyle="1" w:styleId="40">
    <w:name w:val="Заголовок 4 Знак"/>
    <w:qFormat/>
    <w:rPr>
      <w:rFonts w:ascii="Calibri" w:hAnsi="Calibri" w:cs="Calibri"/>
      <w:b/>
      <w:bCs/>
      <w:sz w:val="28"/>
      <w:szCs w:val="28"/>
      <w:lang w:val="en-US"/>
    </w:rPr>
  </w:style>
  <w:style w:type="character" w:customStyle="1" w:styleId="50">
    <w:name w:val="Заголовок 5 Знак"/>
    <w:qFormat/>
    <w:rPr>
      <w:rFonts w:ascii="Calibri Light" w:hAnsi="Calibri Light" w:cs="Calibri Light"/>
      <w:color w:val="1F3763"/>
      <w:sz w:val="17"/>
      <w:szCs w:val="22"/>
      <w:lang w:val="en-US"/>
    </w:rPr>
  </w:style>
  <w:style w:type="character" w:customStyle="1" w:styleId="60">
    <w:name w:val="Заголовок 6 Знак"/>
    <w:qFormat/>
    <w:rPr>
      <w:rFonts w:ascii="Calibri Light" w:hAnsi="Calibri Light" w:cs="Calibri Light"/>
      <w:i/>
      <w:iCs/>
      <w:color w:val="1F3763"/>
      <w:sz w:val="17"/>
      <w:szCs w:val="22"/>
      <w:lang w:val="en-US"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sz w:val="17"/>
      <w:szCs w:val="22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472C4"/>
      <w:lang w:val="en-US"/>
    </w:rPr>
  </w:style>
  <w:style w:type="character" w:customStyle="1" w:styleId="90">
    <w:name w:val="Заголовок 9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a7">
    <w:name w:val="Верхній колонтитул Знак"/>
    <w:qFormat/>
    <w:rPr>
      <w:rFonts w:eastAsia="Calibri"/>
      <w:sz w:val="24"/>
      <w:szCs w:val="22"/>
      <w:lang w:val="en-US" w:eastAsia="zh-CN"/>
    </w:rPr>
  </w:style>
  <w:style w:type="character" w:customStyle="1" w:styleId="a8">
    <w:name w:val="Нижній колонтитул Знак"/>
    <w:qFormat/>
    <w:rPr>
      <w:rFonts w:eastAsia="Calibri"/>
      <w:sz w:val="24"/>
      <w:szCs w:val="22"/>
      <w:lang w:val="en-US" w:eastAsia="zh-CN"/>
    </w:rPr>
  </w:style>
  <w:style w:type="character" w:customStyle="1" w:styleId="a9">
    <w:name w:val="Звичайний (веб) Знак"/>
    <w:qFormat/>
    <w:rPr>
      <w:sz w:val="24"/>
      <w:szCs w:val="24"/>
      <w:lang w:val="en-US" w:eastAsia="zh-CN"/>
    </w:rPr>
  </w:style>
  <w:style w:type="character" w:customStyle="1" w:styleId="aa">
    <w:name w:val="Основний текст Знак"/>
    <w:qFormat/>
    <w:rPr>
      <w:rFonts w:eastAsia="Calibri"/>
      <w:sz w:val="24"/>
      <w:szCs w:val="22"/>
      <w:lang w:val="en-US" w:eastAsia="zh-CN"/>
    </w:rPr>
  </w:style>
  <w:style w:type="character" w:styleId="ab">
    <w:name w:val="Hyperlink"/>
    <w:rPr>
      <w:color w:val="0000FF"/>
      <w:u w:val="single"/>
    </w:rPr>
  </w:style>
  <w:style w:type="character" w:customStyle="1" w:styleId="sup">
    <w:name w:val="sup"/>
    <w:qFormat/>
  </w:style>
  <w:style w:type="character" w:customStyle="1" w:styleId="24">
    <w:name w:val="Основний текст 2 Знак"/>
    <w:qFormat/>
    <w:rPr>
      <w:rFonts w:eastAsia="Calibri"/>
      <w:sz w:val="24"/>
      <w:szCs w:val="22"/>
      <w:lang w:val="en-US"/>
    </w:rPr>
  </w:style>
  <w:style w:type="character" w:styleId="ac">
    <w:name w:val="Strong"/>
    <w:qFormat/>
    <w:rPr>
      <w:b/>
      <w:bCs/>
    </w:rPr>
  </w:style>
  <w:style w:type="character" w:customStyle="1" w:styleId="ad">
    <w:name w:val="Текст у виносці Знак"/>
    <w:qFormat/>
    <w:rPr>
      <w:rFonts w:ascii="Segoe UI" w:eastAsia="Calibri" w:hAnsi="Segoe UI" w:cs="Segoe UI"/>
      <w:sz w:val="18"/>
      <w:szCs w:val="18"/>
      <w:lang w:val="en-US" w:eastAsia="zh-CN"/>
    </w:rPr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qFormat/>
  </w:style>
  <w:style w:type="character" w:customStyle="1" w:styleId="TekstasChar">
    <w:name w:val="Tekstas Char"/>
    <w:qFormat/>
    <w:rPr>
      <w:sz w:val="24"/>
      <w:szCs w:val="22"/>
      <w:lang w:val="lt-LT"/>
    </w:rPr>
  </w:style>
  <w:style w:type="character" w:customStyle="1" w:styleId="PAVADINIMASChar">
    <w:name w:val="PAVADINIMAS Char"/>
    <w:qFormat/>
    <w:rPr>
      <w:b/>
      <w:caps/>
      <w:sz w:val="28"/>
      <w:szCs w:val="22"/>
      <w:lang w:val="lt-LT"/>
    </w:rPr>
  </w:style>
  <w:style w:type="character" w:customStyle="1" w:styleId="1TemaChar">
    <w:name w:val="1. Tema Char"/>
    <w:qFormat/>
    <w:rPr>
      <w:b/>
      <w:sz w:val="24"/>
      <w:szCs w:val="22"/>
      <w:lang w:val="lt-LT"/>
    </w:rPr>
  </w:style>
  <w:style w:type="character" w:customStyle="1" w:styleId="TEMAChar">
    <w:name w:val="TEMA Char"/>
    <w:qFormat/>
    <w:rPr>
      <w:sz w:val="24"/>
      <w:szCs w:val="22"/>
      <w:lang w:val="lt-LT"/>
    </w:rPr>
  </w:style>
  <w:style w:type="character" w:customStyle="1" w:styleId="TemabeNrChar">
    <w:name w:val="Tema be Nr. Char"/>
    <w:qFormat/>
    <w:rPr>
      <w:b/>
      <w:bCs/>
      <w:kern w:val="2"/>
      <w:sz w:val="24"/>
      <w:szCs w:val="32"/>
      <w:lang w:val="lt-LT"/>
    </w:rPr>
  </w:style>
  <w:style w:type="character" w:styleId="af">
    <w:name w:val="FollowedHyperlink"/>
    <w:rPr>
      <w:color w:val="954F72"/>
      <w:u w:val="single"/>
    </w:rPr>
  </w:style>
  <w:style w:type="character" w:customStyle="1" w:styleId="ui-provider">
    <w:name w:val="ui-provider"/>
    <w:qFormat/>
  </w:style>
  <w:style w:type="character" w:customStyle="1" w:styleId="af0">
    <w:name w:val="Назва Знак"/>
    <w:qFormat/>
    <w:rPr>
      <w:rFonts w:ascii="Calibri Light" w:hAnsi="Calibri Light" w:cs="Calibri Light"/>
      <w:color w:val="323E4F"/>
      <w:spacing w:val="5"/>
      <w:kern w:val="2"/>
      <w:sz w:val="52"/>
      <w:szCs w:val="52"/>
      <w:lang w:val="en-US"/>
    </w:rPr>
  </w:style>
  <w:style w:type="character" w:customStyle="1" w:styleId="af1">
    <w:name w:val="Підзаголовок Знак"/>
    <w:qFormat/>
    <w:rPr>
      <w:rFonts w:ascii="Calibri Light" w:hAnsi="Calibri Light" w:cs="Calibri Light"/>
      <w:i/>
      <w:iCs/>
      <w:color w:val="4472C4"/>
      <w:spacing w:val="15"/>
      <w:sz w:val="24"/>
      <w:szCs w:val="24"/>
      <w:lang w:val="en-US"/>
    </w:rPr>
  </w:style>
  <w:style w:type="character" w:customStyle="1" w:styleId="33">
    <w:name w:val="Основний текст 3 Знак"/>
    <w:qFormat/>
    <w:rPr>
      <w:rFonts w:ascii="Arial" w:eastAsia="Arial" w:hAnsi="Arial" w:cs="Arial"/>
      <w:sz w:val="16"/>
      <w:szCs w:val="16"/>
      <w:lang w:val="en-US"/>
    </w:rPr>
  </w:style>
  <w:style w:type="character" w:customStyle="1" w:styleId="af2">
    <w:name w:val="Текст макросу Знак"/>
    <w:qFormat/>
    <w:rPr>
      <w:rFonts w:ascii="Courier" w:hAnsi="Courier" w:cs="Courier"/>
      <w:lang w:val="en-US"/>
    </w:rPr>
  </w:style>
  <w:style w:type="character" w:customStyle="1" w:styleId="af3">
    <w:name w:val="Цитата Знак"/>
    <w:qFormat/>
    <w:rPr>
      <w:rFonts w:ascii="Arial" w:eastAsia="Arial" w:hAnsi="Arial" w:cs="Arial"/>
      <w:i/>
      <w:iCs/>
      <w:color w:val="000000"/>
      <w:sz w:val="17"/>
      <w:szCs w:val="22"/>
      <w:lang w:val="en-US"/>
    </w:rPr>
  </w:style>
  <w:style w:type="character" w:customStyle="1" w:styleId="af4">
    <w:name w:val="Насичена цитата Знак"/>
    <w:qFormat/>
    <w:rPr>
      <w:rFonts w:ascii="Arial" w:eastAsia="Arial" w:hAnsi="Arial" w:cs="Arial"/>
      <w:b/>
      <w:bCs/>
      <w:i/>
      <w:iCs/>
      <w:color w:val="4472C4"/>
      <w:sz w:val="17"/>
      <w:szCs w:val="22"/>
      <w:lang w:val="en-US"/>
    </w:rPr>
  </w:style>
  <w:style w:type="character" w:styleId="af5">
    <w:name w:val="Subtle Emphasis"/>
    <w:qFormat/>
    <w:rPr>
      <w:i/>
      <w:iCs/>
      <w:color w:val="808080"/>
    </w:rPr>
  </w:style>
  <w:style w:type="character" w:styleId="af6">
    <w:name w:val="Intense Emphasis"/>
    <w:qFormat/>
    <w:rPr>
      <w:b/>
      <w:bCs/>
      <w:i/>
      <w:iCs/>
      <w:color w:val="4472C4"/>
    </w:rPr>
  </w:style>
  <w:style w:type="character" w:styleId="af7">
    <w:name w:val="Subtle Reference"/>
    <w:qFormat/>
    <w:rPr>
      <w:smallCaps/>
      <w:color w:val="ED7D31"/>
      <w:u w:val="single"/>
    </w:rPr>
  </w:style>
  <w:style w:type="character" w:styleId="af8">
    <w:name w:val="Intense Reference"/>
    <w:qFormat/>
    <w:rPr>
      <w:b/>
      <w:bCs/>
      <w:smallCaps/>
      <w:color w:val="ED7D31"/>
      <w:spacing w:val="5"/>
      <w:u w:val="single"/>
    </w:rPr>
  </w:style>
  <w:style w:type="character" w:styleId="af9">
    <w:name w:val="Book Title"/>
    <w:qFormat/>
    <w:rPr>
      <w:b/>
      <w:bCs/>
      <w:smallCaps/>
      <w:spacing w:val="5"/>
    </w:rPr>
  </w:style>
  <w:style w:type="paragraph" w:customStyle="1" w:styleId="Heading">
    <w:name w:val="Heading"/>
    <w:basedOn w:val="a1"/>
    <w:next w:val="a2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a2">
    <w:name w:val="Body Text"/>
    <w:basedOn w:val="a1"/>
    <w:pPr>
      <w:spacing w:after="140"/>
    </w:pPr>
  </w:style>
  <w:style w:type="paragraph" w:styleId="afa">
    <w:name w:val="List"/>
    <w:basedOn w:val="a2"/>
    <w:rPr>
      <w:rFonts w:cs="Lucida Sans"/>
    </w:rPr>
  </w:style>
  <w:style w:type="paragraph" w:styleId="afb">
    <w:name w:val="caption"/>
    <w:basedOn w:val="a1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a1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</w:pPr>
  </w:style>
  <w:style w:type="paragraph" w:styleId="afc">
    <w:name w:val="header"/>
    <w:basedOn w:val="a1"/>
    <w:pPr>
      <w:tabs>
        <w:tab w:val="center" w:pos="4986"/>
        <w:tab w:val="right" w:pos="9972"/>
      </w:tabs>
      <w:spacing w:after="0" w:line="240" w:lineRule="auto"/>
    </w:pPr>
  </w:style>
  <w:style w:type="paragraph" w:styleId="afd">
    <w:name w:val="footer"/>
    <w:basedOn w:val="a1"/>
    <w:pPr>
      <w:tabs>
        <w:tab w:val="center" w:pos="4986"/>
        <w:tab w:val="right" w:pos="9972"/>
      </w:tabs>
      <w:spacing w:after="0" w:line="240" w:lineRule="auto"/>
    </w:pPr>
  </w:style>
  <w:style w:type="paragraph" w:styleId="afe">
    <w:name w:val="Normal (Web)"/>
    <w:basedOn w:val="a1"/>
    <w:qFormat/>
    <w:pPr>
      <w:spacing w:before="280" w:after="119" w:line="240" w:lineRule="auto"/>
    </w:pPr>
    <w:rPr>
      <w:rFonts w:eastAsia="Times New Roman"/>
      <w:szCs w:val="24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0" w:line="240" w:lineRule="auto"/>
    </w:pPr>
    <w:rPr>
      <w:rFonts w:eastAsia="Lucida Sans Unicode"/>
      <w:kern w:val="2"/>
      <w:szCs w:val="24"/>
      <w:lang w:val="lt-LT"/>
    </w:rPr>
  </w:style>
  <w:style w:type="paragraph" w:styleId="aff">
    <w:name w:val="Balloon Text"/>
    <w:basedOn w:val="a1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">
    <w:name w:val="HTML Preformatted"/>
    <w:basedOn w:val="a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</w:style>
  <w:style w:type="paragraph" w:styleId="25">
    <w:name w:val="Body Text Indent 2"/>
    <w:basedOn w:val="a1"/>
    <w:qFormat/>
    <w:pPr>
      <w:spacing w:before="60" w:after="120" w:line="480" w:lineRule="auto"/>
      <w:ind w:left="283" w:firstLine="567"/>
      <w:jc w:val="both"/>
      <w:textAlignment w:val="baseline"/>
    </w:pPr>
    <w:rPr>
      <w:rFonts w:ascii="Arial" w:eastAsia="Times New Roman" w:hAnsi="Arial" w:cs="Arial"/>
      <w:sz w:val="20"/>
      <w:szCs w:val="24"/>
      <w:lang w:val="lt-LT"/>
    </w:rPr>
  </w:style>
  <w:style w:type="paragraph" w:styleId="26">
    <w:name w:val="Body Text 2"/>
    <w:basedOn w:val="a1"/>
    <w:qFormat/>
    <w:pPr>
      <w:suppressAutoHyphens w:val="0"/>
      <w:spacing w:after="120" w:line="480" w:lineRule="auto"/>
    </w:pPr>
  </w:style>
  <w:style w:type="paragraph" w:customStyle="1" w:styleId="Lentele">
    <w:name w:val="Lentele"/>
    <w:basedOn w:val="4"/>
    <w:qFormat/>
    <w:pPr>
      <w:numPr>
        <w:ilvl w:val="0"/>
        <w:numId w:val="0"/>
      </w:numPr>
      <w:suppressAutoHyphens/>
      <w:spacing w:before="60" w:line="240" w:lineRule="auto"/>
      <w:ind w:firstLine="720"/>
      <w:outlineLvl w:val="9"/>
    </w:pPr>
    <w:rPr>
      <w:rFonts w:ascii="Times New Roman" w:hAnsi="Times New Roman" w:cs="Times New Roman"/>
      <w:b w:val="0"/>
      <w:bCs w:val="0"/>
      <w:i/>
      <w:iCs/>
      <w:sz w:val="20"/>
      <w:szCs w:val="20"/>
      <w:lang w:val="lt-LT"/>
    </w:rPr>
  </w:style>
  <w:style w:type="paragraph" w:customStyle="1" w:styleId="Tekstas">
    <w:name w:val="Tekstas"/>
    <w:basedOn w:val="a1"/>
    <w:qFormat/>
    <w:pPr>
      <w:suppressAutoHyphens w:val="0"/>
      <w:spacing w:after="0" w:line="257" w:lineRule="auto"/>
      <w:ind w:firstLine="851"/>
      <w:jc w:val="both"/>
    </w:pPr>
    <w:rPr>
      <w:rFonts w:eastAsia="Times New Roman"/>
      <w:lang w:val="lt-LT"/>
    </w:rPr>
  </w:style>
  <w:style w:type="paragraph" w:customStyle="1" w:styleId="PAVADINIMAS">
    <w:name w:val="PAVADINIMAS"/>
    <w:basedOn w:val="Tekstas"/>
    <w:qFormat/>
    <w:pPr>
      <w:ind w:firstLine="0"/>
      <w:jc w:val="center"/>
    </w:pPr>
    <w:rPr>
      <w:b/>
      <w:caps/>
      <w:sz w:val="28"/>
    </w:rPr>
  </w:style>
  <w:style w:type="paragraph" w:customStyle="1" w:styleId="1Tema">
    <w:name w:val="1. Tema"/>
    <w:basedOn w:val="Tekstas"/>
    <w:qFormat/>
    <w:pPr>
      <w:spacing w:before="160" w:after="160"/>
      <w:ind w:firstLine="0"/>
      <w:jc w:val="left"/>
    </w:pPr>
    <w:rPr>
      <w:b/>
    </w:rPr>
  </w:style>
  <w:style w:type="paragraph" w:customStyle="1" w:styleId="TEMA">
    <w:name w:val="TEMA"/>
    <w:basedOn w:val="PAVADINIMAS"/>
    <w:qFormat/>
    <w:pPr>
      <w:ind w:left="851"/>
      <w:jc w:val="left"/>
    </w:pPr>
    <w:rPr>
      <w:b w:val="0"/>
      <w:caps w:val="0"/>
      <w:sz w:val="24"/>
    </w:rPr>
  </w:style>
  <w:style w:type="paragraph" w:styleId="11">
    <w:name w:val="toc 1"/>
    <w:basedOn w:val="a1"/>
    <w:next w:val="a1"/>
    <w:pPr>
      <w:suppressAutoHyphens w:val="0"/>
      <w:spacing w:after="160" w:line="257" w:lineRule="auto"/>
    </w:pPr>
    <w:rPr>
      <w:rFonts w:eastAsia="Times New Roman"/>
      <w:sz w:val="22"/>
      <w:lang w:val="lt-LT"/>
    </w:rPr>
  </w:style>
  <w:style w:type="paragraph" w:customStyle="1" w:styleId="TemabeNr">
    <w:name w:val="Tema be Nr."/>
    <w:basedOn w:val="1Tema"/>
    <w:qFormat/>
    <w:pPr>
      <w:keepNext/>
      <w:outlineLvl w:val="0"/>
    </w:pPr>
    <w:rPr>
      <w:bCs/>
      <w:kern w:val="2"/>
      <w:szCs w:val="32"/>
    </w:rPr>
  </w:style>
  <w:style w:type="paragraph" w:styleId="27">
    <w:name w:val="toc 2"/>
    <w:basedOn w:val="a1"/>
    <w:next w:val="a1"/>
    <w:pPr>
      <w:suppressAutoHyphens w:val="0"/>
      <w:spacing w:after="100" w:line="257" w:lineRule="auto"/>
      <w:ind w:left="220"/>
    </w:pPr>
    <w:rPr>
      <w:rFonts w:eastAsia="Times New Roman"/>
      <w:sz w:val="22"/>
      <w:lang w:val="lt-LT"/>
    </w:rPr>
  </w:style>
  <w:style w:type="paragraph" w:customStyle="1" w:styleId="msonormal0">
    <w:name w:val="msonormal"/>
    <w:basedOn w:val="a1"/>
    <w:qFormat/>
    <w:pPr>
      <w:suppressAutoHyphens w:val="0"/>
      <w:spacing w:before="280" w:after="280" w:line="240" w:lineRule="auto"/>
    </w:pPr>
    <w:rPr>
      <w:rFonts w:eastAsia="Times New Roman"/>
      <w:szCs w:val="24"/>
      <w:lang w:val="lt-LT"/>
    </w:rPr>
  </w:style>
  <w:style w:type="paragraph" w:customStyle="1" w:styleId="font0">
    <w:name w:val="font0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font5">
    <w:name w:val="font5"/>
    <w:basedOn w:val="a1"/>
    <w:qFormat/>
    <w:pPr>
      <w:suppressAutoHyphens w:val="0"/>
      <w:spacing w:before="280" w:after="280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lt-LT"/>
    </w:rPr>
  </w:style>
  <w:style w:type="paragraph" w:customStyle="1" w:styleId="font6">
    <w:name w:val="font6"/>
    <w:basedOn w:val="a1"/>
    <w:qFormat/>
    <w:pPr>
      <w:suppressAutoHyphens w:val="0"/>
      <w:spacing w:before="280" w:after="280" w:line="240" w:lineRule="auto"/>
    </w:pPr>
    <w:rPr>
      <w:rFonts w:ascii="Tahoma" w:eastAsia="Times New Roman" w:hAnsi="Tahoma" w:cs="Tahoma"/>
      <w:color w:val="000000"/>
      <w:sz w:val="18"/>
      <w:szCs w:val="18"/>
      <w:lang w:val="lt-LT"/>
    </w:rPr>
  </w:style>
  <w:style w:type="paragraph" w:customStyle="1" w:styleId="font7">
    <w:name w:val="font7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xl65">
    <w:name w:val="xl6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lt-LT"/>
    </w:rPr>
  </w:style>
  <w:style w:type="paragraph" w:customStyle="1" w:styleId="xl66">
    <w:name w:val="xl6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lt-LT"/>
    </w:rPr>
  </w:style>
  <w:style w:type="paragraph" w:customStyle="1" w:styleId="xl67">
    <w:name w:val="xl6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68">
    <w:name w:val="xl6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69">
    <w:name w:val="xl6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70">
    <w:name w:val="xl7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71">
    <w:name w:val="xl7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2">
    <w:name w:val="xl72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3">
    <w:name w:val="xl73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4">
    <w:name w:val="xl7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5">
    <w:name w:val="xl75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6">
    <w:name w:val="xl76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7">
    <w:name w:val="xl7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8">
    <w:name w:val="xl7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9">
    <w:name w:val="xl7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 w:val="22"/>
      <w:lang w:val="lt-LT"/>
    </w:rPr>
  </w:style>
  <w:style w:type="paragraph" w:customStyle="1" w:styleId="xl80">
    <w:name w:val="xl8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81">
    <w:name w:val="xl8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82">
    <w:name w:val="xl8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83">
    <w:name w:val="xl83"/>
    <w:basedOn w:val="a1"/>
    <w:qFormat/>
    <w:pP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84">
    <w:name w:val="xl84"/>
    <w:basedOn w:val="a1"/>
    <w:qFormat/>
    <w:pP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85">
    <w:name w:val="xl8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6">
    <w:name w:val="xl86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7">
    <w:name w:val="xl87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8">
    <w:name w:val="xl8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9">
    <w:name w:val="xl8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0">
    <w:name w:val="xl9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lt-LT"/>
    </w:rPr>
  </w:style>
  <w:style w:type="paragraph" w:customStyle="1" w:styleId="xl91">
    <w:name w:val="xl9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92">
    <w:name w:val="xl92"/>
    <w:basedOn w:val="a1"/>
    <w:qFormat/>
    <w:pP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3">
    <w:name w:val="xl9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94">
    <w:name w:val="xl94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5">
    <w:name w:val="xl9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szCs w:val="24"/>
      <w:lang w:val="lt-LT"/>
    </w:rPr>
  </w:style>
  <w:style w:type="paragraph" w:customStyle="1" w:styleId="xl96">
    <w:name w:val="xl9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7">
    <w:name w:val="xl9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98">
    <w:name w:val="xl9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99">
    <w:name w:val="xl99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00">
    <w:name w:val="xl100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font8">
    <w:name w:val="font8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font9">
    <w:name w:val="font9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xl101">
    <w:name w:val="xl101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102">
    <w:name w:val="xl10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3">
    <w:name w:val="xl10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4">
    <w:name w:val="xl10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05">
    <w:name w:val="xl10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06">
    <w:name w:val="xl10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7">
    <w:name w:val="xl10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8">
    <w:name w:val="xl10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109">
    <w:name w:val="xl10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110">
    <w:name w:val="xl110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1">
    <w:name w:val="xl111"/>
    <w:basedOn w:val="a1"/>
    <w:qFormat/>
    <w:pPr>
      <w:pBdr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2">
    <w:name w:val="xl112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3">
    <w:name w:val="xl113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4">
    <w:name w:val="xl114"/>
    <w:basedOn w:val="a1"/>
    <w:qFormat/>
    <w:pPr>
      <w:pBdr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5">
    <w:name w:val="xl115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6">
    <w:name w:val="xl116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17">
    <w:name w:val="xl11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18">
    <w:name w:val="xl11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19">
    <w:name w:val="xl11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0">
    <w:name w:val="xl12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1">
    <w:name w:val="xl12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2">
    <w:name w:val="xl12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23">
    <w:name w:val="xl123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4">
    <w:name w:val="xl124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5">
    <w:name w:val="xl125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6">
    <w:name w:val="xl12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63">
    <w:name w:val="xl63"/>
    <w:basedOn w:val="a1"/>
    <w:qFormat/>
    <w:pP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64">
    <w:name w:val="xl6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tr-TR"/>
    </w:rPr>
  </w:style>
  <w:style w:type="paragraph" w:customStyle="1" w:styleId="xl127">
    <w:name w:val="xl12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8">
    <w:name w:val="xl128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9">
    <w:name w:val="xl129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0">
    <w:name w:val="xl130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1">
    <w:name w:val="xl131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2">
    <w:name w:val="xl13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tr-TR"/>
    </w:rPr>
  </w:style>
  <w:style w:type="paragraph" w:customStyle="1" w:styleId="xl133">
    <w:name w:val="xl13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4">
    <w:name w:val="xl134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5">
    <w:name w:val="xl13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6">
    <w:name w:val="xl13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7">
    <w:name w:val="xl13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8">
    <w:name w:val="xl13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9">
    <w:name w:val="xl13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0">
    <w:name w:val="xl14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1">
    <w:name w:val="xl141"/>
    <w:basedOn w:val="a1"/>
    <w:qFormat/>
    <w:pPr>
      <w:pBdr>
        <w:top w:val="single" w:sz="4" w:space="0" w:color="000000"/>
        <w:bottom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2">
    <w:name w:val="xl142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3">
    <w:name w:val="xl14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4">
    <w:name w:val="xl14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5">
    <w:name w:val="xl145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6">
    <w:name w:val="xl146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7">
    <w:name w:val="xl147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8">
    <w:name w:val="xl14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49">
    <w:name w:val="xl149"/>
    <w:basedOn w:val="a1"/>
    <w:qFormat/>
    <w:pPr>
      <w:pBdr>
        <w:top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tr-TR"/>
    </w:rPr>
  </w:style>
  <w:style w:type="paragraph" w:customStyle="1" w:styleId="xl150">
    <w:name w:val="xl15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tr-TR"/>
    </w:rPr>
  </w:style>
  <w:style w:type="paragraph" w:customStyle="1" w:styleId="xl151">
    <w:name w:val="xl15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2">
    <w:name w:val="xl15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53">
    <w:name w:val="xl15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54">
    <w:name w:val="xl15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5">
    <w:name w:val="xl15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6">
    <w:name w:val="xl15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7">
    <w:name w:val="xl157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8">
    <w:name w:val="xl158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9">
    <w:name w:val="xl159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60">
    <w:name w:val="xl16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styleId="aff0">
    <w:name w:val="No Spacing"/>
    <w:qFormat/>
    <w:pPr>
      <w:suppressAutoHyphens/>
    </w:pPr>
    <w:rPr>
      <w:rFonts w:ascii="Calibri" w:eastAsia="Times New Roman" w:hAnsi="Calibri" w:cs="Calibri"/>
      <w:sz w:val="22"/>
      <w:szCs w:val="22"/>
      <w:lang w:val="en-US" w:eastAsia="zh-CN"/>
    </w:rPr>
  </w:style>
  <w:style w:type="paragraph" w:styleId="aff1">
    <w:name w:val="Title"/>
    <w:basedOn w:val="a1"/>
    <w:next w:val="a1"/>
    <w:uiPriority w:val="10"/>
    <w:qFormat/>
    <w:pPr>
      <w:pBdr>
        <w:bottom w:val="single" w:sz="8" w:space="4" w:color="4472C4"/>
      </w:pBdr>
      <w:suppressAutoHyphens w:val="0"/>
      <w:spacing w:after="300" w:line="240" w:lineRule="auto"/>
      <w:contextualSpacing/>
    </w:pPr>
    <w:rPr>
      <w:rFonts w:ascii="Calibri Light" w:eastAsia="Times New Roman" w:hAnsi="Calibri Light"/>
      <w:color w:val="323E4F"/>
      <w:spacing w:val="5"/>
      <w:kern w:val="2"/>
      <w:sz w:val="52"/>
      <w:szCs w:val="52"/>
    </w:rPr>
  </w:style>
  <w:style w:type="paragraph" w:styleId="aff2">
    <w:name w:val="Subtitle"/>
    <w:basedOn w:val="a1"/>
    <w:next w:val="a1"/>
    <w:uiPriority w:val="11"/>
    <w:qFormat/>
    <w:pPr>
      <w:suppressAutoHyphens w:val="0"/>
    </w:pPr>
    <w:rPr>
      <w:rFonts w:ascii="Calibri Light" w:eastAsia="Times New Roman" w:hAnsi="Calibri Light"/>
      <w:i/>
      <w:iCs/>
      <w:color w:val="4472C4"/>
      <w:spacing w:val="15"/>
      <w:szCs w:val="24"/>
    </w:rPr>
  </w:style>
  <w:style w:type="paragraph" w:styleId="aff3">
    <w:name w:val="List Paragraph"/>
    <w:basedOn w:val="a1"/>
    <w:qFormat/>
    <w:pPr>
      <w:suppressAutoHyphens w:val="0"/>
      <w:ind w:left="720"/>
      <w:contextualSpacing/>
    </w:pPr>
    <w:rPr>
      <w:rFonts w:ascii="Arial" w:eastAsia="Arial" w:hAnsi="Arial"/>
      <w:sz w:val="17"/>
    </w:rPr>
  </w:style>
  <w:style w:type="paragraph" w:styleId="34">
    <w:name w:val="Body Text 3"/>
    <w:basedOn w:val="a1"/>
    <w:qFormat/>
    <w:pPr>
      <w:suppressAutoHyphens w:val="0"/>
      <w:spacing w:after="120"/>
    </w:pPr>
    <w:rPr>
      <w:rFonts w:ascii="Arial" w:eastAsia="Arial" w:hAnsi="Arial"/>
      <w:sz w:val="16"/>
      <w:szCs w:val="16"/>
    </w:rPr>
  </w:style>
  <w:style w:type="paragraph" w:styleId="28">
    <w:name w:val="List 2"/>
    <w:basedOn w:val="a1"/>
    <w:qFormat/>
    <w:pPr>
      <w:suppressAutoHyphens w:val="0"/>
      <w:ind w:left="720" w:hanging="360"/>
      <w:contextualSpacing/>
    </w:pPr>
    <w:rPr>
      <w:rFonts w:ascii="Arial" w:eastAsia="Arial" w:hAnsi="Arial"/>
      <w:sz w:val="17"/>
    </w:rPr>
  </w:style>
  <w:style w:type="paragraph" w:styleId="35">
    <w:name w:val="List 3"/>
    <w:basedOn w:val="a1"/>
    <w:qFormat/>
    <w:pPr>
      <w:suppressAutoHyphens w:val="0"/>
      <w:ind w:left="1080" w:hanging="360"/>
      <w:contextualSpacing/>
    </w:pPr>
    <w:rPr>
      <w:rFonts w:ascii="Arial" w:eastAsia="Arial" w:hAnsi="Arial"/>
      <w:sz w:val="17"/>
    </w:rPr>
  </w:style>
  <w:style w:type="paragraph" w:styleId="a">
    <w:name w:val="List Bullet"/>
    <w:basedOn w:val="a1"/>
    <w:qFormat/>
    <w:pPr>
      <w:numPr>
        <w:numId w:val="7"/>
      </w:numPr>
      <w:suppressAutoHyphens w:val="0"/>
      <w:contextualSpacing/>
    </w:pPr>
    <w:rPr>
      <w:rFonts w:ascii="Arial" w:eastAsia="Arial" w:hAnsi="Arial"/>
      <w:sz w:val="17"/>
    </w:rPr>
  </w:style>
  <w:style w:type="paragraph" w:styleId="21">
    <w:name w:val="List Bullet 2"/>
    <w:basedOn w:val="a1"/>
    <w:qFormat/>
    <w:pPr>
      <w:numPr>
        <w:numId w:val="5"/>
      </w:numPr>
      <w:suppressAutoHyphens w:val="0"/>
      <w:contextualSpacing/>
    </w:pPr>
    <w:rPr>
      <w:rFonts w:ascii="Arial" w:eastAsia="Arial" w:hAnsi="Arial"/>
      <w:sz w:val="17"/>
    </w:rPr>
  </w:style>
  <w:style w:type="paragraph" w:styleId="31">
    <w:name w:val="List Bullet 3"/>
    <w:basedOn w:val="a1"/>
    <w:qFormat/>
    <w:pPr>
      <w:numPr>
        <w:numId w:val="4"/>
      </w:numPr>
      <w:suppressAutoHyphens w:val="0"/>
      <w:contextualSpacing/>
    </w:pPr>
    <w:rPr>
      <w:rFonts w:ascii="Arial" w:eastAsia="Arial" w:hAnsi="Arial"/>
      <w:sz w:val="17"/>
    </w:rPr>
  </w:style>
  <w:style w:type="paragraph" w:styleId="a0">
    <w:name w:val="List Number"/>
    <w:basedOn w:val="a1"/>
    <w:qFormat/>
    <w:pPr>
      <w:numPr>
        <w:numId w:val="6"/>
      </w:numPr>
      <w:suppressAutoHyphens w:val="0"/>
      <w:contextualSpacing/>
    </w:pPr>
    <w:rPr>
      <w:rFonts w:ascii="Arial" w:eastAsia="Arial" w:hAnsi="Arial"/>
      <w:sz w:val="17"/>
    </w:rPr>
  </w:style>
  <w:style w:type="paragraph" w:styleId="2">
    <w:name w:val="List Number 2"/>
    <w:basedOn w:val="a1"/>
    <w:qFormat/>
    <w:pPr>
      <w:numPr>
        <w:numId w:val="3"/>
      </w:numPr>
      <w:suppressAutoHyphens w:val="0"/>
      <w:contextualSpacing/>
    </w:pPr>
    <w:rPr>
      <w:rFonts w:ascii="Arial" w:eastAsia="Arial" w:hAnsi="Arial"/>
      <w:sz w:val="17"/>
    </w:rPr>
  </w:style>
  <w:style w:type="paragraph" w:styleId="30">
    <w:name w:val="List Number 3"/>
    <w:basedOn w:val="a1"/>
    <w:qFormat/>
    <w:pPr>
      <w:numPr>
        <w:numId w:val="2"/>
      </w:numPr>
      <w:suppressAutoHyphens w:val="0"/>
      <w:contextualSpacing/>
    </w:pPr>
    <w:rPr>
      <w:rFonts w:ascii="Arial" w:eastAsia="Arial" w:hAnsi="Arial"/>
      <w:sz w:val="17"/>
    </w:rPr>
  </w:style>
  <w:style w:type="paragraph" w:styleId="aff4">
    <w:name w:val="List Continue"/>
    <w:basedOn w:val="a1"/>
    <w:qFormat/>
    <w:pPr>
      <w:suppressAutoHyphens w:val="0"/>
      <w:spacing w:after="120"/>
      <w:ind w:left="360"/>
      <w:contextualSpacing/>
    </w:pPr>
    <w:rPr>
      <w:rFonts w:ascii="Arial" w:eastAsia="Arial" w:hAnsi="Arial"/>
      <w:sz w:val="17"/>
    </w:rPr>
  </w:style>
  <w:style w:type="paragraph" w:styleId="29">
    <w:name w:val="List Continue 2"/>
    <w:basedOn w:val="a1"/>
    <w:qFormat/>
    <w:pPr>
      <w:suppressAutoHyphens w:val="0"/>
      <w:spacing w:after="120"/>
      <w:ind w:left="720"/>
      <w:contextualSpacing/>
    </w:pPr>
    <w:rPr>
      <w:rFonts w:ascii="Arial" w:eastAsia="Arial" w:hAnsi="Arial"/>
      <w:sz w:val="17"/>
    </w:rPr>
  </w:style>
  <w:style w:type="paragraph" w:styleId="36">
    <w:name w:val="List Continue 3"/>
    <w:basedOn w:val="a1"/>
    <w:qFormat/>
    <w:pPr>
      <w:suppressAutoHyphens w:val="0"/>
      <w:spacing w:after="120"/>
      <w:ind w:left="1080"/>
      <w:contextualSpacing/>
    </w:pPr>
    <w:rPr>
      <w:rFonts w:ascii="Arial" w:eastAsia="Arial" w:hAnsi="Arial"/>
      <w:sz w:val="17"/>
    </w:rPr>
  </w:style>
  <w:style w:type="paragraph" w:styleId="aff5">
    <w:name w:val="macro"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spacing w:after="200" w:line="276" w:lineRule="auto"/>
    </w:pPr>
    <w:rPr>
      <w:rFonts w:ascii="Courier" w:eastAsia="Times New Roman" w:hAnsi="Courier" w:cs="Courier"/>
      <w:lang w:val="en-US" w:eastAsia="zh-CN"/>
    </w:rPr>
  </w:style>
  <w:style w:type="paragraph" w:styleId="aff6">
    <w:name w:val="Quote"/>
    <w:basedOn w:val="a1"/>
    <w:next w:val="a1"/>
    <w:qFormat/>
    <w:pPr>
      <w:suppressAutoHyphens w:val="0"/>
    </w:pPr>
    <w:rPr>
      <w:rFonts w:ascii="Arial" w:eastAsia="Arial" w:hAnsi="Arial"/>
      <w:i/>
      <w:iCs/>
      <w:color w:val="000000"/>
      <w:sz w:val="17"/>
    </w:rPr>
  </w:style>
  <w:style w:type="paragraph" w:styleId="aff7">
    <w:name w:val="Intense Quote"/>
    <w:basedOn w:val="a1"/>
    <w:next w:val="a1"/>
    <w:qFormat/>
    <w:pPr>
      <w:pBdr>
        <w:bottom w:val="single" w:sz="4" w:space="4" w:color="4472C4"/>
      </w:pBdr>
      <w:suppressAutoHyphens w:val="0"/>
      <w:spacing w:before="200" w:after="280"/>
      <w:ind w:left="936" w:right="936"/>
    </w:pPr>
    <w:rPr>
      <w:rFonts w:ascii="Arial" w:eastAsia="Arial" w:hAnsi="Arial"/>
      <w:b/>
      <w:bCs/>
      <w:i/>
      <w:iCs/>
      <w:color w:val="4472C4"/>
      <w:sz w:val="17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5540</Words>
  <Characters>3158</Characters>
  <Application>Microsoft Office Word</Application>
  <DocSecurity>0</DocSecurity>
  <Lines>26</Lines>
  <Paragraphs>17</Paragraphs>
  <ScaleCrop>false</ScaleCrop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 DALIES BYLOS TEKSTINIŲ DOKUMENTŲ ŽINIARAŠTIS</dc:title>
  <dc:subject/>
  <dc:creator>Gintautas Putrius</dc:creator>
  <cp:keywords/>
  <dc:description/>
  <cp:lastModifiedBy>Oleksii Trofimov</cp:lastModifiedBy>
  <cp:revision>18</cp:revision>
  <cp:lastPrinted>2026-03-20T07:32:00Z</cp:lastPrinted>
  <dcterms:created xsi:type="dcterms:W3CDTF">2026-03-16T13:35:00Z</dcterms:created>
  <dcterms:modified xsi:type="dcterms:W3CDTF">2026-05-06T09:08:00Z</dcterms:modified>
  <dc:language>en-US</dc:language>
</cp:coreProperties>
</file>